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421" w:rsidRPr="008578B3" w:rsidRDefault="003D6421" w:rsidP="003D6421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78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Додаток</w:t>
      </w:r>
    </w:p>
    <w:p w:rsidR="003D6421" w:rsidRPr="008578B3" w:rsidRDefault="003D6421" w:rsidP="003D6421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78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наказу МОН України</w:t>
      </w:r>
    </w:p>
    <w:p w:rsidR="003D6421" w:rsidRPr="008578B3" w:rsidRDefault="003D6421" w:rsidP="003D6421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8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20.08.18 № 924</w:t>
      </w:r>
    </w:p>
    <w:p w:rsidR="003D6421" w:rsidRPr="002E449D" w:rsidRDefault="003D6421" w:rsidP="003D6421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D6421" w:rsidRPr="00756290" w:rsidRDefault="003D6421" w:rsidP="003D642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u-RU" w:eastAsia="ru-RU"/>
        </w:rPr>
      </w:pPr>
      <w:r w:rsidRPr="00785E28">
        <w:rPr>
          <w:rFonts w:ascii="Times New Roman" w:hAnsi="Times New Roman" w:cs="Times New Roman"/>
          <w:b/>
          <w:sz w:val="32"/>
          <w:szCs w:val="32"/>
          <w:lang w:eastAsia="ru-RU"/>
        </w:rPr>
        <w:t>Методичні рекомендації щодо оцінювання</w:t>
      </w:r>
      <w:bookmarkStart w:id="0" w:name="_GoBack"/>
      <w:bookmarkEnd w:id="0"/>
    </w:p>
    <w:p w:rsidR="003D6421" w:rsidRPr="00785E28" w:rsidRDefault="003D6421" w:rsidP="003D642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85E28">
        <w:rPr>
          <w:rFonts w:ascii="Times New Roman" w:hAnsi="Times New Roman" w:cs="Times New Roman"/>
          <w:b/>
          <w:sz w:val="32"/>
          <w:szCs w:val="32"/>
          <w:lang w:eastAsia="ru-RU"/>
        </w:rPr>
        <w:t>навчальних досягнень учнів</w:t>
      </w:r>
    </w:p>
    <w:p w:rsidR="003D6421" w:rsidRPr="00756290" w:rsidRDefault="003D6421" w:rsidP="003D642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u-RU" w:eastAsia="ru-RU"/>
        </w:rPr>
      </w:pPr>
      <w:r w:rsidRPr="00756290">
        <w:rPr>
          <w:rFonts w:ascii="Times New Roman" w:hAnsi="Times New Roman" w:cs="Times New Roman"/>
          <w:b/>
          <w:sz w:val="32"/>
          <w:szCs w:val="32"/>
          <w:lang w:val="ru-RU" w:eastAsia="ru-RU"/>
        </w:rPr>
        <w:t>2</w:t>
      </w:r>
      <w:r w:rsidRPr="00785E2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класу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629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Важливим компонентом освітнього процесу в початкових класах 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оцінювальна діяльність, що здійснюється на засадах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діяльнісного,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суб</w:t>
      </w:r>
      <w:proofErr w:type="spellEnd"/>
      <w:r w:rsidRPr="00AA0C9B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єкт-суб</w:t>
      </w:r>
      <w:proofErr w:type="spellEnd"/>
      <w:r w:rsidRPr="00AA0C9B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єктного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підходів та передбачає партнерську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взаємодію вчителя, учнів та їхніх батьків або інших законних представників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(далі - батьки). Основними функціями оцінювання є мотиваційна, діагностична,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коригувальна, прогностична, розвивальна, навчальна, виховна, управлінська.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629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Навчальні досягнення учнів других класів підлягають формувальному 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підсумковому (тематичному та завершальному) оцінюванню. Оцінювання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результатів навчання учнів у других класах здійснюється вербальне.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421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Формувальне оцінювання, метою якого є відстеження особистісного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розвитку учнів, процесу опанування ними навчального досвіду як основи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компетентності, забезпечення індивідуальної траєкторії розвитку особистості, 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невід'ємним складником освітнь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процесу та здійснюється п</w:t>
      </w:r>
      <w:r w:rsidRPr="003D642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стійно.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421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Формувальне оцінювання передбачає організацію учителем діяльності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учнів щодо усвідомлення ними цілей та очікуваних результатів навчання,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способів їх досягнення та визначення подальших навчальних дій щодо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покращення досягнен</w:t>
      </w:r>
      <w:r>
        <w:rPr>
          <w:rFonts w:ascii="Times New Roman" w:hAnsi="Times New Roman" w:cs="Times New Roman"/>
          <w:sz w:val="28"/>
          <w:szCs w:val="28"/>
          <w:lang w:eastAsia="ru-RU"/>
        </w:rPr>
        <w:t>ь за результатами зворотного зв</w:t>
      </w:r>
      <w:r w:rsidRPr="003D6421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язку.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Застосування формуваль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ного оцінювання уможливлює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розв</w:t>
      </w:r>
      <w:proofErr w:type="spellEnd"/>
      <w:r w:rsidRPr="005C58CF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язанн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таких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освітніх завдань: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підтримання бажання вчитися та прагнути максимально можливих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результатів;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сприяння оптимальному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темпу здобуття освіти учнів;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формування в у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чнів упевненості у собі, усв</w:t>
      </w:r>
      <w:r>
        <w:rPr>
          <w:rFonts w:ascii="Times New Roman" w:hAnsi="Times New Roman" w:cs="Times New Roman"/>
          <w:sz w:val="28"/>
          <w:szCs w:val="28"/>
          <w:lang w:eastAsia="ru-RU"/>
        </w:rPr>
        <w:t>ідомлення своїх сильних сторін;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формування в учнів рефлексивного ставлення до власних помилок і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розуміння їх як невід'ємних ета</w:t>
      </w:r>
      <w:r>
        <w:rPr>
          <w:rFonts w:ascii="Times New Roman" w:hAnsi="Times New Roman" w:cs="Times New Roman"/>
          <w:sz w:val="28"/>
          <w:szCs w:val="28"/>
          <w:lang w:eastAsia="ru-RU"/>
        </w:rPr>
        <w:t>пів на шляху досягнення успіху;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забезпечення постійного зворотного зв'язку щодо сприйняття та розуміння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учнями навчального матеріалу;</w:t>
      </w:r>
    </w:p>
    <w:p w:rsidR="003D6421" w:rsidRPr="006E03AC" w:rsidRDefault="003D6421" w:rsidP="003D6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здійснення діагностування особистісного розвитку та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навчальних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досягнень учні</w:t>
      </w:r>
      <w:r>
        <w:rPr>
          <w:rFonts w:ascii="Times New Roman" w:hAnsi="Times New Roman" w:cs="Times New Roman"/>
          <w:sz w:val="28"/>
          <w:szCs w:val="28"/>
          <w:lang w:eastAsia="ru-RU"/>
        </w:rPr>
        <w:t>в на кожному 3 етапів навчання.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Об</w:t>
      </w:r>
      <w:r w:rsidRPr="00CF6ACE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єктами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формувального оцінювання є процес навчання учнів, а також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результат навчальної діяльності на певному етапі навчання.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Провідна роль y формувальному Оцінюван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ні належить критеріям, за якими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воно здійснюється. Критерії оцінювання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визнач</w:t>
      </w:r>
      <w:r>
        <w:rPr>
          <w:rFonts w:ascii="Times New Roman" w:hAnsi="Times New Roman" w:cs="Times New Roman"/>
          <w:sz w:val="28"/>
          <w:szCs w:val="28"/>
          <w:lang w:eastAsia="ru-RU"/>
        </w:rPr>
        <w:t>аґоться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вчителем (із поступовим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залученням до цього процесу учнів) відповідно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 кожного виду роботи та виду діяльності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учнів. Орієнтирами для виз</w:t>
      </w:r>
      <w:r>
        <w:rPr>
          <w:rFonts w:ascii="Times New Roman" w:hAnsi="Times New Roman" w:cs="Times New Roman"/>
          <w:sz w:val="28"/>
          <w:szCs w:val="28"/>
          <w:lang w:eastAsia="ru-RU"/>
        </w:rPr>
        <w:t>начення критеріїв формувального оцінювання є вимоги до обов'язк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ових результа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тів навчання 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учнів початкової школи, визначені Державним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стандартом початкової освіти до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першого Циклу навчання (1 - 2 класи), і оч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ікувані результати, зазначені в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освітній програмі заклад</w:t>
      </w:r>
      <w:r>
        <w:rPr>
          <w:rFonts w:ascii="Times New Roman" w:hAnsi="Times New Roman" w:cs="Times New Roman"/>
          <w:sz w:val="28"/>
          <w:szCs w:val="28"/>
          <w:lang w:eastAsia="ru-RU"/>
        </w:rPr>
        <w:t>у загальної середньої - освіти.</w:t>
      </w:r>
    </w:p>
    <w:p w:rsidR="003D6421" w:rsidRPr="005659DF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Під час здійснення формувальн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ого оцінювання важливо не протиставляти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дітей один одному. Стимулом розвитку має бути співвідношення роботи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(відповіді, дії тощо) з тим, як дитина працювала раніше. Доцільно акцентувати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увагу лише на позитивній динаміці досягнень учнів, враховувати, що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оцінюється не учень, а його робота. Про складнощі y навчанні необхідно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говорити з учнем індивідуально, аби не створювати ситуацію колективної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зневаги до дитини та передумови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>. Звертаємо увагу, що індивідуальні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особливості дитини можуть впливати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її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темп здобуття освіти, внаслідок чого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вона може досягати визначених для певного етапу навчання очікуваних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результатів раніше або пізніше, тому календарно-тематичне планування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освітнього процесу має бути гнучким i динамічним, зорієнтованим на сприяння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поступу учнів за індивідуальною траєкторією навчання та розвитку.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Формувальне оцінювання здійснюєт</w:t>
      </w:r>
      <w:r>
        <w:rPr>
          <w:rFonts w:ascii="Times New Roman" w:hAnsi="Times New Roman" w:cs="Times New Roman"/>
          <w:sz w:val="28"/>
          <w:szCs w:val="28"/>
          <w:lang w:eastAsia="ru-RU"/>
        </w:rPr>
        <w:t>ься шляхом: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педагогічного спостереження учителя за навчальною та іншими видами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діяльності учнів;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аналізу учнівських-портфоліо, попередніх навчальних досягнень учнів,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</w:t>
      </w:r>
      <w:r>
        <w:rPr>
          <w:rFonts w:ascii="Times New Roman" w:hAnsi="Times New Roman" w:cs="Times New Roman"/>
          <w:sz w:val="28"/>
          <w:szCs w:val="28"/>
          <w:lang w:eastAsia="ru-RU"/>
        </w:rPr>
        <w:t>атів їхніх діагностичних робіт;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взаємооцінювання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результатів д</w:t>
      </w:r>
      <w:r>
        <w:rPr>
          <w:rFonts w:ascii="Times New Roman" w:hAnsi="Times New Roman" w:cs="Times New Roman"/>
          <w:sz w:val="28"/>
          <w:szCs w:val="28"/>
          <w:lang w:eastAsia="ru-RU"/>
        </w:rPr>
        <w:t>іяльності учнів;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оцінювання особистісного розвитку та соці</w:t>
      </w:r>
      <w:r>
        <w:rPr>
          <w:rFonts w:ascii="Times New Roman" w:hAnsi="Times New Roman" w:cs="Times New Roman"/>
          <w:sz w:val="28"/>
          <w:szCs w:val="28"/>
          <w:lang w:eastAsia="ru-RU"/>
        </w:rPr>
        <w:t>алізації учнів їхніми батьками;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застосування прийомів отримання зворотного зв'язку щодо сприйняття та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розуміння учнями навчального матеріалу («Світлофор», «Мікрофон»,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«Вихідних квиток» тощо).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 другому класі рекомендуємо дотримуватись алгоритму діяльності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вчителя під час організації формувального оцінювання та використовувати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інструментарій формувал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ьного оцінювання, що було запропоновано у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Методичних рекомендаціях щодо орієнтовних вимог до оцінювання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навчальних досягнень учнів першого класу, затверджених наказом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Міністерства освіти і науки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України від 20.08.2018 N2 924.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Педагогічне спостереження за навчальною та іншими видами діяльності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учня здійснюється учителем протягом року. Залежно від мети спостереження,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вчитель може оцінювати дітей в різноманітних ситуаціях, коли вони працюють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 парі, групі, індивідуально. Оцінюються також не тільки навчальні результати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учня, але і його активність, зацікавленість, мотивація, що є також важливими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цілями у по</w:t>
      </w:r>
      <w:r>
        <w:rPr>
          <w:rFonts w:ascii="Times New Roman" w:hAnsi="Times New Roman" w:cs="Times New Roman"/>
          <w:sz w:val="28"/>
          <w:szCs w:val="28"/>
          <w:lang w:eastAsia="ru-RU"/>
        </w:rPr>
        <w:t>чатковій школі.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Результати педагогічних спостережень (зміни в поведінці учня, його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емоційних реакціях, мотивації, вольових проявах, зниження чи підвищення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результативності навчальної діяльності тощо) рекомендуємо, фіксувати у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зошиті спостережень учителя. </w:t>
      </w:r>
      <w:r>
        <w:rPr>
          <w:rFonts w:ascii="Times New Roman" w:hAnsi="Times New Roman" w:cs="Times New Roman"/>
          <w:sz w:val="28"/>
          <w:szCs w:val="28"/>
          <w:lang w:eastAsia="ru-RU"/>
        </w:rPr>
        <w:t>Ці нотатки дозволять йому під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час підготовки до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уроку дидактично доцільно визначати навчальні завдання для кожної дитини та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під час індивідуальних зустрічей з батьками, аргументовано обговорювати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результати навчання учня та способи їх удосконалення, аргументовано робити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записи у свідоцтві досягнень на початку та наприкінці навчального року. Зошит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спостережень учителя _ ведеться у довільній формі, є його особистим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документом та не підлягає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перевірці з боку адміністрації.</w:t>
      </w:r>
    </w:p>
    <w:p w:rsidR="003D6421" w:rsidRPr="005659DF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Іншим способом фіксації педагогічних спостережень може бути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заповнення індивідуал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ьної картки навчального поступу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учня, приклад якої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наведено нижче.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C70FD3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hAnsi="Times New Roman" w:cs="Times New Roman"/>
          <w:sz w:val="28"/>
          <w:szCs w:val="28"/>
          <w:lang w:eastAsia="ru-RU"/>
        </w:rPr>
        <w:t>я учня</w:t>
      </w:r>
      <w:r w:rsidRPr="003C3E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++ має значні успіхи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+ демонструє помітний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прогрес;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V досягає результату з допомогою вчителя; ! потребує значної уваги і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помоги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3D6421" w:rsidRPr="005659DF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tbl>
      <w:tblPr>
        <w:tblW w:w="103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935"/>
        <w:gridCol w:w="1560"/>
        <w:gridCol w:w="1842"/>
        <w:gridCol w:w="1993"/>
        <w:gridCol w:w="1504"/>
      </w:tblGrid>
      <w:tr w:rsidR="003D6421" w:rsidRPr="008D1708" w:rsidTr="005A007D">
        <w:trPr>
          <w:trHeight w:val="1744"/>
        </w:trPr>
        <w:tc>
          <w:tcPr>
            <w:tcW w:w="467" w:type="dxa"/>
          </w:tcPr>
          <w:p w:rsidR="003D6421" w:rsidRPr="00837EF1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E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935" w:type="dxa"/>
          </w:tcPr>
          <w:p w:rsidR="003D6421" w:rsidRPr="00837EF1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37E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П.І.учня</w:t>
            </w:r>
            <w:proofErr w:type="spellEnd"/>
          </w:p>
        </w:tc>
        <w:tc>
          <w:tcPr>
            <w:tcW w:w="1560" w:type="dxa"/>
          </w:tcPr>
          <w:p w:rsidR="003D6421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7E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 значні успіхи</w:t>
            </w:r>
          </w:p>
          <w:p w:rsidR="003D6421" w:rsidRPr="005D2099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20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+</w:t>
            </w:r>
          </w:p>
        </w:tc>
        <w:tc>
          <w:tcPr>
            <w:tcW w:w="1842" w:type="dxa"/>
          </w:tcPr>
          <w:p w:rsidR="003D6421" w:rsidRPr="00837EF1" w:rsidRDefault="003D6421" w:rsidP="005A00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EF1">
              <w:rPr>
                <w:rFonts w:ascii="Times New Roman" w:hAnsi="Times New Roman" w:cs="Times New Roman"/>
                <w:sz w:val="28"/>
                <w:szCs w:val="28"/>
              </w:rPr>
              <w:t>Демонструє</w:t>
            </w:r>
          </w:p>
          <w:p w:rsidR="003D6421" w:rsidRPr="00837EF1" w:rsidRDefault="003D6421" w:rsidP="005A00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EF1">
              <w:rPr>
                <w:rFonts w:ascii="Times New Roman" w:hAnsi="Times New Roman" w:cs="Times New Roman"/>
                <w:sz w:val="28"/>
                <w:szCs w:val="28"/>
              </w:rPr>
              <w:t>помітний</w:t>
            </w:r>
          </w:p>
          <w:p w:rsidR="003D6421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7EF1">
              <w:rPr>
                <w:rFonts w:ascii="Times New Roman" w:hAnsi="Times New Roman" w:cs="Times New Roman"/>
                <w:sz w:val="28"/>
                <w:szCs w:val="28"/>
              </w:rPr>
              <w:t>прогрес</w:t>
            </w:r>
            <w:proofErr w:type="spellEnd"/>
          </w:p>
          <w:p w:rsidR="003D6421" w:rsidRPr="005D2099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993" w:type="dxa"/>
          </w:tcPr>
          <w:p w:rsidR="003D6421" w:rsidRPr="00B74370" w:rsidRDefault="003D6421" w:rsidP="005A00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7EF1">
              <w:rPr>
                <w:rFonts w:ascii="Times New Roman" w:hAnsi="Times New Roman" w:cs="Times New Roman"/>
                <w:sz w:val="28"/>
                <w:szCs w:val="28"/>
              </w:rPr>
              <w:t>Досягає результату з допомогою дорослого</w:t>
            </w:r>
          </w:p>
          <w:p w:rsidR="003D6421" w:rsidRPr="00B74370" w:rsidRDefault="003D6421" w:rsidP="005A00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504" w:type="dxa"/>
          </w:tcPr>
          <w:p w:rsidR="003D6421" w:rsidRPr="00837EF1" w:rsidRDefault="003D6421" w:rsidP="005A00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EF1">
              <w:rPr>
                <w:rFonts w:ascii="Times New Roman" w:hAnsi="Times New Roman" w:cs="Times New Roman"/>
                <w:sz w:val="28"/>
                <w:szCs w:val="28"/>
              </w:rPr>
              <w:t>Потребує</w:t>
            </w:r>
          </w:p>
          <w:p w:rsidR="003D6421" w:rsidRPr="00837EF1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7EF1">
              <w:rPr>
                <w:rFonts w:ascii="Times New Roman" w:hAnsi="Times New Roman" w:cs="Times New Roman"/>
                <w:sz w:val="28"/>
                <w:szCs w:val="28"/>
              </w:rPr>
              <w:t>уваги</w:t>
            </w:r>
            <w:proofErr w:type="spellEnd"/>
            <w:r w:rsidRPr="00837EF1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837EF1">
              <w:rPr>
                <w:rFonts w:ascii="Times New Roman" w:hAnsi="Times New Roman" w:cs="Times New Roman"/>
                <w:sz w:val="28"/>
                <w:szCs w:val="28"/>
              </w:rPr>
              <w:t>допомоги</w:t>
            </w:r>
            <w:proofErr w:type="spellEnd"/>
          </w:p>
          <w:p w:rsidR="003D6421" w:rsidRPr="00837EF1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</w:tc>
      </w:tr>
      <w:tr w:rsidR="003D6421" w:rsidRPr="008D1708" w:rsidTr="005A007D">
        <w:trPr>
          <w:trHeight w:val="555"/>
        </w:trPr>
        <w:tc>
          <w:tcPr>
            <w:tcW w:w="467" w:type="dxa"/>
          </w:tcPr>
          <w:p w:rsidR="003D6421" w:rsidRDefault="003D6421" w:rsidP="005A00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935" w:type="dxa"/>
          </w:tcPr>
          <w:p w:rsidR="003D6421" w:rsidRDefault="003D6421" w:rsidP="005A00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3D6421" w:rsidRPr="00674F3F" w:rsidRDefault="003D6421" w:rsidP="005A0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3D6421" w:rsidRPr="00674F3F" w:rsidRDefault="003D6421" w:rsidP="005A00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3D6421" w:rsidRPr="00674F3F" w:rsidRDefault="003D6421" w:rsidP="005A00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04" w:type="dxa"/>
          </w:tcPr>
          <w:p w:rsidR="003D6421" w:rsidRPr="00674F3F" w:rsidRDefault="003D6421" w:rsidP="005A00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3D6421" w:rsidRPr="003D6421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Учитель може самостійно розробити оцінювальний аркуш для групи</w:t>
      </w:r>
      <w:r w:rsidRPr="003D64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учнів з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метою визначення рівня засвоєння матеріалу кожного розділу</w:t>
      </w:r>
      <w:r w:rsidRPr="003D64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відповідно до навчальної програми, визначивши при цьому цілі з кожного</w:t>
      </w:r>
      <w:r w:rsidRPr="003D64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аспекту діяльност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і. 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Учнівські портфоліо передбачають системат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изацію робіт учнів як свідчення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їхніх успіхів і досягнень. У другому кл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асі діти започатковують ведення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портфоліо у вигляді папки з прикріпленим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аркушами таблиці для переліку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робіт та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графою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для дати або іншому форматі, за спільним рішення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 учителя та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учнів. До портфоліо долучають малюнки, діагно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стичні та інші письмові роботи,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їх результати, а також результати творчої та проектної діяльності учнів.</w:t>
      </w:r>
    </w:p>
    <w:p w:rsidR="003D6421" w:rsidRPr="002E449D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Само- та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взаємооцінювання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учнів організ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овується вчителем на регулярній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основі за визначеними критеріями до умінь,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що є наскрізними, та складових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компетентностей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>, залежно від навчального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ступу учнів. Шкали для само- та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взаємооцінювання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рекомендовано застосовува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ти на вибір учителя: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трирівневу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шкалу оцінювання «мені ще варто попрацювати - я тренуюся - мені вдається»;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шкалу, ідентичну до тієї, що застосовується y свідоцтві досягнень,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затвердженому цим наказом; шкалу,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розроблену вчителем самостійно.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Під час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взаємооцінювання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необхідно приділяти особливу увагу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формуванню уміння в учнів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коректно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висловлювати думку про результати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роботи однокласників, давати поради </w:t>
      </w:r>
      <w:r>
        <w:rPr>
          <w:rFonts w:ascii="Times New Roman" w:hAnsi="Times New Roman" w:cs="Times New Roman"/>
          <w:sz w:val="28"/>
          <w:szCs w:val="28"/>
          <w:lang w:eastAsia="ru-RU"/>
        </w:rPr>
        <w:t>щодо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їх покращення. Це активізує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навчальну роботу, сприяє розвитку критичного мислення, формуванню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адекватного ставлення до зауважень, рекомендацій, зміцнює товариськість та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відчуття цінності кожного учня в колективі.</w:t>
      </w:r>
    </w:p>
    <w:p w:rsidR="003D6421" w:rsidRPr="002E449D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Результати формувального оцінювання відображаються в оцінних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судженнях учителя/учнів/батьків, що характеризують процес навчання та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досягнення учнів. Оцінні судження вчителя мають бути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об,єктивними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конкретними, чіткими, лаконічними, доброзичливими, слугувати зразком для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формулювання оцінних суджень учнями. В оцінному судженні зазначають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прогрес учнів та поради щодо подолання утруднень, за їх наявності, y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досягненні очікуваних результатів навчання відповідно до програмових вимог.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Неприпустимим є формулювання оцінних суджень, що принижують</w:t>
      </w:r>
      <w:r w:rsidRPr="002E44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гідність дитини, прирівнювання оцінних суджень до певних рівнів навчальних</w:t>
      </w:r>
      <w:r w:rsidRPr="002E44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досягнень, а також використання зовнішніх атрибутів (зірочки, квіточки,</w:t>
      </w:r>
      <w:r w:rsidRPr="002E44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прапорці тощо) у разі їх співвіднесення з певними балами чи рівнями</w:t>
      </w:r>
      <w:r w:rsidRPr="002E44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навчальних досягнень здобувачів освіти.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Формувальне оцінювання має мотивувати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підтримувати й надихати учнів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 успіх, саморозвиток і вдосконалення, вияв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власних здобутків y навчальній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діяльності та сприяти формуванню навичок застосу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вання знань і умінь під час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виконання, практико орієнтованих завдан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ь. Воно має бути спрямованим на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виявлення проблем і вчасне запобіган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ня їх нашаруванню; стимулювання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бажання вчитися та прагнути досягати 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ксимально можливих результатів;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запобігання побоюв</w:t>
      </w:r>
      <w:r>
        <w:rPr>
          <w:rFonts w:ascii="Times New Roman" w:hAnsi="Times New Roman" w:cs="Times New Roman"/>
          <w:sz w:val="28"/>
          <w:szCs w:val="28"/>
          <w:lang w:eastAsia="ru-RU"/>
        </w:rPr>
        <w:t>анням помилитися.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Підсумкове тематичне оцінювання навчальних досягнень учнів у другому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класі здійснюється протягом навчального року за результатами опанування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ними теми, кількох тем, розділу програми тощо. Підсумкове завершальне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оцінювання здійснюється в кінці навчального року з метою визначення освітніх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завдань для реалізації індивідуального підходу до дитини в процесі подальшого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навчання.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Підсумкове тематичне оцінювання здійснюється вербально за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результатами виконання діагностичних робіт, розроблених на основі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підходу, які можуть бути усними чи письмовими у формі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тестових завдань, комбінованої роботи, практичної роботи, усного опитування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тощо. Форми та засоби оцінювання, зміст завдань учитель обирає самостійно з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урахуванням особливостей учнів класу. Обсяг діагностичних робіт визначають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 розрахунку прогнозованого часу на виконання окремих завдань учнями, з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урахуванням вікових та індивідуальних особливостей учнів, їх готовності До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виконання того чи іншого завдання. У другому класі тривалість виконання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діагностичної роботи не повинна перевищувати 35 хвилин (із 40 хвилин уроку 5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хвилин — інструктаж,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35 хвилин - виконання роботи).</w:t>
      </w:r>
    </w:p>
    <w:p w:rsidR="003D6421" w:rsidRPr="002E449D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Усі діагностичні роботи проводяться протягом навчального року,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дотримуючись структурування програмового матеріалу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логічно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завершеними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частинами. Проведення діагностичних робіт у</w:t>
      </w:r>
      <w:r>
        <w:rPr>
          <w:rFonts w:ascii="Times New Roman" w:hAnsi="Times New Roman" w:cs="Times New Roman"/>
          <w:sz w:val="28"/>
          <w:szCs w:val="28"/>
          <w:lang w:eastAsia="ru-RU"/>
        </w:rPr>
        <w:t>читель передбачає у календарно-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тематичному плані, орієнтуючись на кількість тем у межах кожного предмета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або результати </w:t>
      </w:r>
      <w:r>
        <w:rPr>
          <w:rFonts w:ascii="Times New Roman" w:hAnsi="Times New Roman" w:cs="Times New Roman"/>
          <w:sz w:val="28"/>
          <w:szCs w:val="28"/>
          <w:lang w:eastAsia="ru-RU"/>
        </w:rPr>
        <w:t>формувального оцінювання учнів.</w:t>
      </w:r>
      <w:r w:rsidRPr="009F63D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71D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Рекомендовано проводити діагностичні роботи з мовно-літературної, математичної та природничої освітніх галузей.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Під час планування діагностичних робіт з української мови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рекомендовано враховувати усі види мовленнєвої діяльності (</w:t>
      </w:r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>аудіювання,</w:t>
      </w:r>
      <w:r w:rsidRPr="005659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читання, говоріння, письмо) </w:t>
      </w:r>
      <w:r w:rsidRPr="009765BE">
        <w:rPr>
          <w:rFonts w:ascii="Times New Roman" w:hAnsi="Times New Roman" w:cs="Times New Roman"/>
          <w:sz w:val="28"/>
          <w:szCs w:val="28"/>
          <w:lang w:eastAsia="ru-RU"/>
        </w:rPr>
        <w:t>та передбачати їх комбінацію</w:t>
      </w:r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(аудіювання,</w:t>
      </w:r>
      <w:r w:rsidRPr="005659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>читання вголос, читання напам'ять, переказ, робота з літературним</w:t>
      </w:r>
      <w:r w:rsidRPr="005659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>твором/</w:t>
      </w:r>
      <w:proofErr w:type="spellStart"/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>медіатекстом</w:t>
      </w:r>
      <w:proofErr w:type="spellEnd"/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списування, диктант, робота з </w:t>
      </w:r>
      <w:proofErr w:type="spellStart"/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>мовними</w:t>
      </w:r>
      <w:proofErr w:type="spellEnd"/>
      <w:r w:rsidRPr="009F0E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одиницями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D6421" w:rsidRPr="00415C73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Діагностика навчальних досягнень з таких освітніх галузей як</w:t>
      </w:r>
      <w:r w:rsidRPr="002E449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технологічна,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інформатична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>, соці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альна і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здоров</w:t>
      </w:r>
      <w:proofErr w:type="spellEnd"/>
      <w:r w:rsidRPr="002E449D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язбережувальна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>, громадянська</w:t>
      </w:r>
      <w:r w:rsidRPr="002E449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та історична може відбуватися у складі комплексних робіт із використанням</w:t>
      </w:r>
      <w:r w:rsidRPr="002E449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компетентнісних</w:t>
      </w:r>
      <w:proofErr w:type="spellEnd"/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завдань у межах інтегрованого курсу «Я досліджую світ».</w:t>
      </w:r>
      <w:r w:rsidRPr="002E449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Проведення окремих діагностичних робіт з цих освітніх галузей не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ередбачено.</w:t>
      </w:r>
      <w:r w:rsidRPr="00415C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Діагностичні роботи з мистецької та фізкультурної освітніх галузей, а</w:t>
      </w:r>
      <w:r w:rsidRPr="00415C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hAnsi="Times New Roman" w:cs="Times New Roman"/>
          <w:sz w:val="28"/>
          <w:szCs w:val="28"/>
          <w:lang w:eastAsia="ru-RU"/>
        </w:rPr>
        <w:t>кож курсів за вибором не є обов</w:t>
      </w:r>
      <w:r w:rsidRPr="00415C73">
        <w:rPr>
          <w:rFonts w:ascii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hAnsi="Times New Roman" w:cs="Times New Roman"/>
          <w:sz w:val="28"/>
          <w:szCs w:val="28"/>
          <w:lang w:eastAsia="ru-RU"/>
        </w:rPr>
        <w:t>язковими y другому класі.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Письмові діагностичні роботи учні виконують у зошитах для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діагностичних робіт або на окремих аркушах, бланках тощо. Результатом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оцінювання діагностичної роботи є оцінне судження відповідно до шкали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оцінювання у свідоцтві досягнень учнів (згідно з додатком) або інша вербальна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оцінка, за вибором учителя. У Класному журналі на сторінках «Облік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навчальних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досягнень учнів» y графі «Зміст уроку» (права сторінка розвороту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журналу) фіксують факт проведення діагностичної роботи, у колонці Під датою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проведення уроку (ліва сторінка розвороту журналу). У Класному журналі не</w:t>
      </w:r>
    </w:p>
    <w:p w:rsidR="003D6421" w:rsidRPr="002E449D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E03AC">
        <w:rPr>
          <w:rFonts w:ascii="Times New Roman" w:hAnsi="Times New Roman" w:cs="Times New Roman"/>
          <w:sz w:val="28"/>
          <w:szCs w:val="28"/>
          <w:lang w:eastAsia="ru-RU"/>
        </w:rPr>
        <w:t>фіксуються оцінні судження (або інші позначки), що характеризують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досягнення учня за результатами діагностичної роботи. Діагностичні роботи та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їх результати є відображенням навчального поступу учнів та можуть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зберіг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атися в учнівському портфоліо. </w:t>
      </w:r>
    </w:p>
    <w:p w:rsidR="003D6421" w:rsidRPr="009F63D9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15C73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Документами, які свідчать про результати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навчання учнів і підтверджують</w:t>
      </w:r>
      <w:r w:rsidRPr="00415C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факт досягнення ними очікуваних результатів</w:t>
      </w:r>
      <w:r>
        <w:rPr>
          <w:rFonts w:ascii="Times New Roman" w:hAnsi="Times New Roman" w:cs="Times New Roman"/>
          <w:sz w:val="28"/>
          <w:szCs w:val="28"/>
          <w:lang w:eastAsia="ru-RU"/>
        </w:rPr>
        <w:t>, 6 робочі зошити учнів, робочі</w:t>
      </w:r>
      <w:r w:rsidRPr="00415C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аркуші з виконаними роботами, зошити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діагностичних робіт, учнівські</w:t>
      </w:r>
      <w:r w:rsidRPr="00415C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портфоліо. Зошити для діагностичних робіт, учнівські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порт фоліо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рекомендовано з</w:t>
      </w:r>
      <w:r>
        <w:rPr>
          <w:rFonts w:ascii="Times New Roman" w:hAnsi="Times New Roman" w:cs="Times New Roman"/>
          <w:sz w:val="28"/>
          <w:szCs w:val="28"/>
          <w:lang w:eastAsia="ru-RU"/>
        </w:rPr>
        <w:t>берігат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у школі. </w:t>
      </w:r>
    </w:p>
    <w:p w:rsidR="003D6421" w:rsidRPr="009F63D9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F63D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Підсумкове завершальне оцінювання навчальних досягнень учнів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передбачає узагальнення інформації про їхній навчальний поступ протягом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навчального року, при цьому не передбачає проведення окремих діагностичних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робіт. Результати підсумкового завершального оцінювання учитель визначає на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основі власних педагогічних спостережень, результатів ! тематичного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оцінювання, аналізу учнівських портфоліо та фіксує у Класному журналі і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свідоцтвах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досягнень.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3D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У к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ласному журналі на сторінці «Зведений облік навчальних досягнень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учнів» учитель записує рішення педагогічної ради про переведення учнів до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наступного класу. У випадку, коли учні не досягли очікуваних результатів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навчання, вони можуть про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довжувати навчання за індивідуальним навчальним 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планом або бути залишеними на повторний курс навчання за письмовим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зверненням батьків. При цьому y Класному журналі на сторінці «Зведений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облік навчальних досягнень учнів» робиться запис 3 відповідним рішенням</w:t>
      </w:r>
      <w:r w:rsidRPr="005659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педагогічної ради.</w:t>
      </w:r>
    </w:p>
    <w:p w:rsidR="003D6421" w:rsidRPr="006E03AC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Свідоцтво досягнень заповнюється вчителем двічі на рік. У жовтні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заповнюється лише його перша частина, y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травні - перша і друга частини.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свідоцтві досягнень учитель фіксує розгорнуту інформацію про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навчальний поступ учня/учениці у ш</w:t>
      </w:r>
      <w:r>
        <w:rPr>
          <w:rFonts w:ascii="Times New Roman" w:hAnsi="Times New Roman" w:cs="Times New Roman"/>
          <w:sz w:val="28"/>
          <w:szCs w:val="28"/>
          <w:lang w:eastAsia="ru-RU"/>
        </w:rPr>
        <w:t>колі протягом навчального року з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03AC">
        <w:rPr>
          <w:rFonts w:ascii="Times New Roman" w:hAnsi="Times New Roman" w:cs="Times New Roman"/>
          <w:sz w:val="28"/>
          <w:szCs w:val="28"/>
          <w:lang w:eastAsia="ru-RU"/>
        </w:rPr>
        <w:t>ycix</w:t>
      </w:r>
      <w:proofErr w:type="spellEnd"/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предметів вивчення за показниками, які відповідають визначеним типовою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освітньою програмою очікуваним результатам навчання, та надає рекомендації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щодо подальшого навчання. Документ підписують учитель і батьки. Оригінал</w:t>
      </w:r>
      <w:r w:rsidRPr="002E44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свідоцтва досягнень надається батькам, а його завірена копія зберігається в</w:t>
      </w:r>
      <w:r w:rsidRPr="002E44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особовій справі учня в школі.</w:t>
      </w:r>
    </w:p>
    <w:p w:rsidR="003D6421" w:rsidRPr="005659DF" w:rsidRDefault="003D6421" w:rsidP="003D64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Інформація про формувальне та підсумкове оцінювання результатів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навчання учня »є конфіденційною. Вона обговорюється лише під час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індивідуальних зустрічей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учителя 3 учнем/ученицею та його/її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 xml:space="preserve"> батьками або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3AC">
        <w:rPr>
          <w:rFonts w:ascii="Times New Roman" w:hAnsi="Times New Roman" w:cs="Times New Roman"/>
          <w:sz w:val="28"/>
          <w:szCs w:val="28"/>
          <w:lang w:eastAsia="ru-RU"/>
        </w:rPr>
        <w:t>консультацій з фахівцями, які беруть участь у розробленні індивідуальної</w:t>
      </w:r>
      <w:r w:rsidRPr="00565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траєкторії розвитку учня.</w:t>
      </w:r>
    </w:p>
    <w:p w:rsidR="003D6421" w:rsidRPr="003D6421" w:rsidRDefault="003D6421" w:rsidP="003D642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D6421" w:rsidRPr="003D64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53E91"/>
    <w:multiLevelType w:val="hybridMultilevel"/>
    <w:tmpl w:val="99AC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21"/>
    <w:rsid w:val="003D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421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421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2023-01-23T09:20:00Z</dcterms:created>
  <dcterms:modified xsi:type="dcterms:W3CDTF">2023-01-23T09:24:00Z</dcterms:modified>
</cp:coreProperties>
</file>