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F1" w:rsidRPr="003946F1" w:rsidRDefault="003946F1" w:rsidP="003946F1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946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Хімія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0" w:name="n253"/>
      <w:bookmarkEnd w:id="0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Визначальними в оцінюванні рівня навчальних досягнень учнів з хімії є особистісні результати пізнавальної діяльності, в яких відображаються </w:t>
      </w:r>
      <w:proofErr w:type="spellStart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загальнопредметні</w:t>
      </w:r>
      <w:proofErr w:type="spellEnd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компетентності, набуті учнями в процесі навчання.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254"/>
      <w:bookmarkEnd w:id="1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 відмінностями між обсягом і глибиною досягнутих результатів, ступенем самостійності у виконанні завдань, здатністю використовувати знання у нових ситуаціях виокремлено рівні навчальних досягнень учнів, що оцінюються за 12-бальною шкалою.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255"/>
      <w:bookmarkEnd w:id="2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Кожний наступний рівень вбирає в себе вимоги до попереднього, а також додає нові характеристики.</w:t>
      </w:r>
      <w:bookmarkStart w:id="3" w:name="_GoBack"/>
      <w:bookmarkEnd w:id="3"/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256"/>
      <w:bookmarkEnd w:id="4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При оцінюванні рівня навчальних досягнень з хімії враховується: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257"/>
      <w:bookmarkEnd w:id="5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оволодіння хімічною мовою як засобом відображення знань про речовини і хімічні явища;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258"/>
      <w:bookmarkEnd w:id="6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рівень засвоєння теоретичних знань;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259"/>
      <w:bookmarkEnd w:id="7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сформованість експериментальних умінь, необхідних для виконання хімічних дослідів, передбачених навчальною програмою;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260"/>
      <w:bookmarkEnd w:id="8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здатність учнів застосовувати набуті знання на практиці;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" w:name="n261"/>
      <w:bookmarkEnd w:id="9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уміння розв'язувати розрахункові задачі.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262"/>
      <w:bookmarkEnd w:id="10"/>
      <w:r w:rsidRPr="003946F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Усі види оцінювання навчальних досягнень учнів здійснюються за характеристиками, наведеними в таблицях.</w:t>
      </w:r>
    </w:p>
    <w:p w:rsidR="003946F1" w:rsidRPr="003946F1" w:rsidRDefault="003946F1" w:rsidP="003946F1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263"/>
      <w:bookmarkEnd w:id="11"/>
      <w:r w:rsidRPr="003946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uk-UA"/>
        </w:rPr>
        <w:t>Оцінювання теоретичних знань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0"/>
        <w:gridCol w:w="674"/>
        <w:gridCol w:w="6929"/>
      </w:tblGrid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264"/>
            <w:bookmarkEnd w:id="12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навчальних досягнень учня (учениці)</w:t>
            </w:r>
          </w:p>
        </w:tc>
      </w:tr>
      <w:tr w:rsidR="003946F1" w:rsidRPr="003946F1" w:rsidTr="003946F1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розпізнає деякі хімічні об'єкти (хімічні символи, формули, явища, посуд тощо) і називає їх (на побутовому рівні)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описує деякі хімічні об'єкти за певними ознаками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має фрагментарні уявлення з предмета вивчення і під керівництвом вчителя може відтворити окремі його частини</w:t>
            </w:r>
          </w:p>
        </w:tc>
      </w:tr>
      <w:tr w:rsidR="003946F1" w:rsidRPr="003946F1" w:rsidTr="003946F1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відтворює деякі факти, що стосуються хімічних </w:t>
            </w:r>
            <w:proofErr w:type="spellStart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явищ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відтворює окремі частини навчального матеріалу, дає визначення основних понять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послідовно відтворює значну частину навчального матеріалу</w:t>
            </w:r>
          </w:p>
        </w:tc>
      </w:tr>
      <w:tr w:rsidR="003946F1" w:rsidRPr="003946F1" w:rsidTr="003946F1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відтворює навчальний матеріал, наводить приклади, з допомогою вчителя порівнює хімічні об'єкти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</w:t>
            </w:r>
            <w:proofErr w:type="spellStart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</w:t>
            </w:r>
            <w:proofErr w:type="spellEnd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відтворює фактичний і теоретичний навчальний матеріал, застосовує знання в стандартних умовах, порівнює, класифікує хімічні об'єкти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володіє знаннями основоположних хімічних теорій і фактів, наводить приклади на підтвердження цього, аналізує інформацію, робить висновки</w:t>
            </w:r>
          </w:p>
        </w:tc>
      </w:tr>
      <w:tr w:rsidR="003946F1" w:rsidRPr="003946F1" w:rsidTr="003946F1"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володіє навчальним матеріалом і застосовує знання на практиці, узагальнює й систематизує інформацію, робить аргументовані висновки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володіє засвоєними знаннями і використовує їх у нестандартних ситуаціях, встановлює зв'язки між явищами; самостійно знаходить, оцінює і використовує інформацію з різних джерел згідно з поставленим завданням; робить </w:t>
            </w:r>
            <w:proofErr w:type="spellStart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узагальнювальні</w:t>
            </w:r>
            <w:proofErr w:type="spellEnd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висновки</w:t>
            </w:r>
          </w:p>
        </w:tc>
      </w:tr>
      <w:tr w:rsidR="003946F1" w:rsidRPr="003946F1" w:rsidTr="003946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має системні знання з предмета, аргументовано використовує їх, у тому числі в проблемних ситуаціях; аналізує додаткову інформацію; самостійно оцінює явища, приймає рішення, висловлює судження, пов'язані з речовинами та їх перетвореннями</w:t>
            </w:r>
          </w:p>
        </w:tc>
      </w:tr>
    </w:tbl>
    <w:p w:rsidR="003946F1" w:rsidRPr="003946F1" w:rsidRDefault="003946F1" w:rsidP="003946F1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265"/>
      <w:bookmarkEnd w:id="13"/>
      <w:r w:rsidRPr="003946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uk-UA"/>
        </w:rPr>
        <w:t>Оцінювання практичних робіт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1"/>
        <w:gridCol w:w="7602"/>
      </w:tblGrid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n266"/>
            <w:bookmarkEnd w:id="14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навчальних досягнень учнів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знає правила безпеки під час проведення практичних робіт, виконує найпростіші хімічні досліди під керівництвом вчителя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складає прилади; з допомогою вчителя виконує окремі хімічні досліди згідно з інструкцією, описує хід виконання дослідів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самостійно виконує практичні роботи згідно з інструкцією, описує спостереження, робить висновки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виконує хімічні експерименти, раціонально використовуючи обладнання і реактиви; описує поетапні спостереження; складає звіт, що містить обґрунтовані висновки; виконує експериментальні задачі за власним планом</w:t>
            </w:r>
          </w:p>
        </w:tc>
      </w:tr>
    </w:tbl>
    <w:p w:rsidR="003946F1" w:rsidRPr="003946F1" w:rsidRDefault="003946F1" w:rsidP="003946F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267"/>
      <w:bookmarkEnd w:id="15"/>
      <w:r w:rsidRPr="003946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uk-UA"/>
        </w:rPr>
        <w:t>Оцінювання розв'язування розрахункових задач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1"/>
        <w:gridCol w:w="7602"/>
      </w:tblGrid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n268"/>
            <w:bookmarkEnd w:id="16"/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навчальних досягнень учнів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Розв'язування задач не передбачене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Середній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складає скорочену умову задачі; робить обчислення лише з готовою формулою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наводить потрібні формули речовин і рівняння реакцій; розв'язує задачі, користуючись алгоритмом</w:t>
            </w:r>
          </w:p>
        </w:tc>
      </w:tr>
      <w:tr w:rsidR="003946F1" w:rsidRPr="003946F1" w:rsidTr="003946F1"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6F1" w:rsidRPr="003946F1" w:rsidRDefault="003946F1" w:rsidP="003946F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46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самостійно і раціонально розв'язує задачі; розв'язує комбіновані задачі</w:t>
            </w:r>
          </w:p>
        </w:tc>
      </w:tr>
    </w:tbl>
    <w:p w:rsidR="00EB2942" w:rsidRDefault="003946F1"/>
    <w:sectPr w:rsidR="00EB29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A5"/>
    <w:rsid w:val="001172A5"/>
    <w:rsid w:val="003946F1"/>
    <w:rsid w:val="003C68B7"/>
    <w:rsid w:val="00D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B9784-A960-4C5A-BE73-A399790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">
    <w:name w:val="rvps3"/>
    <w:basedOn w:val="a"/>
    <w:rsid w:val="003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946F1"/>
  </w:style>
  <w:style w:type="paragraph" w:customStyle="1" w:styleId="rvps2">
    <w:name w:val="rvps2"/>
    <w:basedOn w:val="a"/>
    <w:rsid w:val="003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8">
    <w:name w:val="rvts48"/>
    <w:basedOn w:val="a0"/>
    <w:rsid w:val="003946F1"/>
  </w:style>
  <w:style w:type="paragraph" w:customStyle="1" w:styleId="rvps12">
    <w:name w:val="rvps12"/>
    <w:basedOn w:val="a"/>
    <w:rsid w:val="003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3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2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2635</Words>
  <Characters>1502</Characters>
  <Application>Microsoft Office Word</Application>
  <DocSecurity>0</DocSecurity>
  <Lines>12</Lines>
  <Paragraphs>8</Paragraphs>
  <ScaleCrop>false</ScaleCrop>
  <Company>HP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2022-08-22T06:07:00Z</dcterms:created>
  <dcterms:modified xsi:type="dcterms:W3CDTF">2022-08-22T06:07:00Z</dcterms:modified>
</cp:coreProperties>
</file>