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737" w:rsidRPr="008E4737" w:rsidRDefault="008E4737" w:rsidP="008E4737">
      <w:pPr>
        <w:spacing w:after="0"/>
        <w:jc w:val="center"/>
        <w:rPr>
          <w:rFonts w:ascii="Times New Roman" w:hAnsi="Times New Roman" w:cs="Times New Roman"/>
          <w:b/>
          <w:sz w:val="40"/>
          <w:szCs w:val="40"/>
          <w:lang w:val="uk-UA"/>
        </w:rPr>
      </w:pPr>
      <w:r w:rsidRPr="008E4737">
        <w:rPr>
          <w:rFonts w:ascii="Times New Roman" w:hAnsi="Times New Roman" w:cs="Times New Roman"/>
          <w:b/>
          <w:color w:val="2E74B5" w:themeColor="accent1" w:themeShade="BF"/>
          <w:sz w:val="40"/>
          <w:szCs w:val="40"/>
          <w:lang w:val="uk-UA"/>
        </w:rPr>
        <w:t>Критерії оцінювання</w:t>
      </w:r>
    </w:p>
    <w:p w:rsidR="008E4737" w:rsidRPr="008E4737" w:rsidRDefault="008E4737" w:rsidP="008E4737">
      <w:pPr>
        <w:spacing w:after="0"/>
        <w:jc w:val="center"/>
        <w:rPr>
          <w:rFonts w:ascii="Times New Roman" w:hAnsi="Times New Roman" w:cs="Times New Roman"/>
          <w:b/>
          <w:sz w:val="40"/>
          <w:szCs w:val="40"/>
          <w:lang w:val="uk-UA"/>
        </w:rPr>
      </w:pPr>
      <w:r w:rsidRPr="008E4737">
        <w:rPr>
          <w:rFonts w:ascii="Times New Roman" w:hAnsi="Times New Roman" w:cs="Times New Roman"/>
          <w:b/>
          <w:color w:val="2E74B5" w:themeColor="accent1" w:themeShade="BF"/>
          <w:sz w:val="40"/>
          <w:szCs w:val="40"/>
          <w:lang w:val="uk-UA"/>
        </w:rPr>
        <w:t xml:space="preserve">учнів </w:t>
      </w:r>
      <w:r w:rsidRPr="008E4737">
        <w:rPr>
          <w:rFonts w:ascii="Times New Roman" w:hAnsi="Times New Roman" w:cs="Times New Roman"/>
          <w:b/>
          <w:color w:val="7030A0"/>
          <w:sz w:val="40"/>
          <w:szCs w:val="40"/>
          <w:lang w:val="uk-UA"/>
        </w:rPr>
        <w:t>7-8</w:t>
      </w:r>
      <w:r w:rsidRPr="008E4737">
        <w:rPr>
          <w:rFonts w:ascii="Times New Roman" w:hAnsi="Times New Roman" w:cs="Times New Roman"/>
          <w:b/>
          <w:color w:val="2E74B5" w:themeColor="accent1" w:themeShade="BF"/>
          <w:sz w:val="40"/>
          <w:szCs w:val="40"/>
          <w:lang w:val="uk-UA"/>
        </w:rPr>
        <w:t xml:space="preserve"> класів</w:t>
      </w:r>
    </w:p>
    <w:p w:rsidR="00AB4272" w:rsidRDefault="008E4737" w:rsidP="008E4737">
      <w:pPr>
        <w:spacing w:after="0"/>
        <w:jc w:val="center"/>
        <w:rPr>
          <w:rFonts w:ascii="Times New Roman" w:hAnsi="Times New Roman" w:cs="Times New Roman"/>
          <w:b/>
          <w:color w:val="2E74B5" w:themeColor="accent1" w:themeShade="BF"/>
          <w:sz w:val="40"/>
          <w:szCs w:val="40"/>
          <w:lang w:val="uk-UA"/>
        </w:rPr>
      </w:pPr>
      <w:r w:rsidRPr="008E4737">
        <w:rPr>
          <w:rFonts w:ascii="Times New Roman" w:hAnsi="Times New Roman" w:cs="Times New Roman"/>
          <w:b/>
          <w:color w:val="2E74B5" w:themeColor="accent1" w:themeShade="BF"/>
          <w:sz w:val="40"/>
          <w:szCs w:val="40"/>
          <w:lang w:val="uk-UA"/>
        </w:rPr>
        <w:t>з математики (алгебри і геометрії)</w:t>
      </w:r>
    </w:p>
    <w:p w:rsidR="005558C7" w:rsidRPr="005558C7" w:rsidRDefault="005558C7" w:rsidP="008E4737">
      <w:pPr>
        <w:spacing w:after="0"/>
        <w:jc w:val="center"/>
        <w:rPr>
          <w:rFonts w:ascii="Times New Roman" w:hAnsi="Times New Roman" w:cs="Times New Roman"/>
          <w:b/>
          <w:color w:val="2E74B5" w:themeColor="accent1" w:themeShade="BF"/>
          <w:sz w:val="24"/>
          <w:szCs w:val="24"/>
          <w:lang w:val="uk-UA"/>
        </w:rPr>
      </w:pPr>
    </w:p>
    <w:p w:rsidR="005558C7" w:rsidRDefault="005558C7" w:rsidP="005558C7">
      <w:pPr>
        <w:shd w:val="clear" w:color="auto" w:fill="FFFFFF"/>
        <w:spacing w:after="0" w:line="240" w:lineRule="auto"/>
        <w:ind w:firstLine="567"/>
        <w:jc w:val="both"/>
        <w:rPr>
          <w:rFonts w:ascii="Times New Roman" w:eastAsia="Times New Roman" w:hAnsi="Times New Roman" w:cs="Times New Roman"/>
          <w:b/>
          <w:bCs/>
          <w:color w:val="000000"/>
          <w:sz w:val="24"/>
          <w:szCs w:val="24"/>
          <w:bdr w:val="none" w:sz="0" w:space="0" w:color="auto" w:frame="1"/>
          <w:shd w:val="clear" w:color="auto" w:fill="FFFFFF"/>
          <w:lang w:val="uk-UA" w:eastAsia="ru-RU"/>
        </w:rPr>
      </w:pPr>
      <w:r w:rsidRPr="005558C7">
        <w:rPr>
          <w:rFonts w:ascii="Times New Roman" w:eastAsia="Times New Roman" w:hAnsi="Times New Roman" w:cs="Times New Roman"/>
          <w:b/>
          <w:bCs/>
          <w:color w:val="000000"/>
          <w:sz w:val="24"/>
          <w:szCs w:val="24"/>
          <w:bdr w:val="none" w:sz="0" w:space="0" w:color="auto" w:frame="1"/>
          <w:shd w:val="clear" w:color="auto" w:fill="FFFFFF"/>
          <w:lang w:val="uk-UA" w:eastAsia="ru-RU"/>
        </w:rPr>
        <w:t>До навчальних досягнень учнів з математики, які підлягають оцінюванню, належать:</w:t>
      </w:r>
    </w:p>
    <w:p w:rsidR="005558C7" w:rsidRPr="005558C7" w:rsidRDefault="005558C7" w:rsidP="005558C7">
      <w:pPr>
        <w:shd w:val="clear" w:color="auto" w:fill="FFFFFF"/>
        <w:spacing w:after="0" w:line="240" w:lineRule="auto"/>
        <w:ind w:firstLine="567"/>
        <w:jc w:val="both"/>
        <w:rPr>
          <w:rFonts w:ascii="Times New Roman" w:eastAsia="Times New Roman" w:hAnsi="Times New Roman" w:cs="Times New Roman"/>
          <w:color w:val="333333"/>
          <w:sz w:val="24"/>
          <w:szCs w:val="24"/>
          <w:lang w:val="uk-UA" w:eastAsia="ru-RU"/>
        </w:rPr>
      </w:pPr>
    </w:p>
    <w:p w:rsidR="005558C7" w:rsidRPr="005558C7" w:rsidRDefault="005558C7" w:rsidP="005558C7">
      <w:pPr>
        <w:numPr>
          <w:ilvl w:val="0"/>
          <w:numId w:val="2"/>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eastAsia="ru-RU"/>
        </w:rPr>
      </w:pPr>
      <w:r w:rsidRPr="005558C7">
        <w:rPr>
          <w:rFonts w:ascii="Times New Roman" w:eastAsia="Times New Roman" w:hAnsi="Times New Roman" w:cs="Times New Roman"/>
          <w:color w:val="000000"/>
          <w:sz w:val="24"/>
          <w:szCs w:val="24"/>
          <w:bdr w:val="none" w:sz="0" w:space="0" w:color="auto" w:frame="1"/>
          <w:shd w:val="clear" w:color="auto" w:fill="FFFFFF"/>
          <w:lang w:val="uk-UA" w:eastAsia="ru-RU"/>
        </w:rPr>
        <w:t>теоретичні знання, що стосуються математичних понять, тверджень, теорем, властивостей, ознак, методів та ідей математики;</w:t>
      </w:r>
    </w:p>
    <w:p w:rsidR="005558C7" w:rsidRPr="005558C7" w:rsidRDefault="005558C7" w:rsidP="005558C7">
      <w:pPr>
        <w:numPr>
          <w:ilvl w:val="0"/>
          <w:numId w:val="2"/>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eastAsia="ru-RU"/>
        </w:rPr>
      </w:pPr>
      <w:r w:rsidRPr="005558C7">
        <w:rPr>
          <w:rFonts w:ascii="Times New Roman" w:eastAsia="Times New Roman" w:hAnsi="Times New Roman" w:cs="Times New Roman"/>
          <w:color w:val="000000"/>
          <w:sz w:val="24"/>
          <w:szCs w:val="24"/>
          <w:bdr w:val="none" w:sz="0" w:space="0" w:color="auto" w:frame="1"/>
          <w:shd w:val="clear" w:color="auto" w:fill="FFFFFF"/>
          <w:lang w:val="uk-UA" w:eastAsia="ru-RU"/>
        </w:rPr>
        <w:t>знання, що стосуються способів діяльності, які можна подати у вигляді системи дій (правила, алгоритми);</w:t>
      </w:r>
    </w:p>
    <w:p w:rsidR="005558C7" w:rsidRPr="005558C7" w:rsidRDefault="005558C7" w:rsidP="005558C7">
      <w:pPr>
        <w:numPr>
          <w:ilvl w:val="0"/>
          <w:numId w:val="2"/>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eastAsia="ru-RU"/>
        </w:rPr>
      </w:pPr>
      <w:r w:rsidRPr="005558C7">
        <w:rPr>
          <w:rFonts w:ascii="Times New Roman" w:eastAsia="Times New Roman" w:hAnsi="Times New Roman" w:cs="Times New Roman"/>
          <w:color w:val="000000"/>
          <w:sz w:val="24"/>
          <w:szCs w:val="24"/>
          <w:bdr w:val="none" w:sz="0" w:space="0" w:color="auto" w:frame="1"/>
          <w:shd w:val="clear" w:color="auto" w:fill="FFFFFF"/>
          <w:lang w:val="uk-UA" w:eastAsia="ru-RU"/>
        </w:rPr>
        <w:t>здатність безпосередньо здійснювати уже відомі способи діяльності відповідно до засвоєних правил, алгоритмів (наприклад, виконувати певне тотожне перетворення виразу, розв’язувати рівняння певного виду, виконувати геометричні побудови, досліджувати функцію на монотонність, розв’язувати текстові задачі розглянутих типів тощо);</w:t>
      </w:r>
    </w:p>
    <w:p w:rsidR="005558C7" w:rsidRPr="005558C7" w:rsidRDefault="005558C7" w:rsidP="005558C7">
      <w:pPr>
        <w:numPr>
          <w:ilvl w:val="0"/>
          <w:numId w:val="2"/>
        </w:numPr>
        <w:shd w:val="clear" w:color="auto" w:fill="FFFFFF"/>
        <w:spacing w:after="0" w:line="240" w:lineRule="auto"/>
        <w:ind w:left="225" w:right="225"/>
        <w:jc w:val="both"/>
        <w:rPr>
          <w:rFonts w:ascii="Times New Roman" w:eastAsia="Times New Roman" w:hAnsi="Times New Roman" w:cs="Times New Roman"/>
          <w:color w:val="333333"/>
          <w:sz w:val="24"/>
          <w:szCs w:val="24"/>
          <w:lang w:val="uk-UA" w:eastAsia="ru-RU"/>
        </w:rPr>
      </w:pPr>
      <w:r w:rsidRPr="005558C7">
        <w:rPr>
          <w:rFonts w:ascii="Times New Roman" w:eastAsia="Times New Roman" w:hAnsi="Times New Roman" w:cs="Times New Roman"/>
          <w:color w:val="000000"/>
          <w:sz w:val="24"/>
          <w:szCs w:val="24"/>
          <w:bdr w:val="none" w:sz="0" w:space="0" w:color="auto" w:frame="1"/>
          <w:shd w:val="clear" w:color="auto" w:fill="FFFFFF"/>
          <w:lang w:val="uk-UA" w:eastAsia="ru-RU"/>
        </w:rPr>
        <w:t>здатність застосовувати набуті знання і вміння для розв’язання навчальних і практичних задач, коли шлях, спосіб такого розв’язання потрібно попередньо визначити (знайти) самому.</w:t>
      </w:r>
    </w:p>
    <w:p w:rsidR="005558C7" w:rsidRPr="005558C7" w:rsidRDefault="005558C7" w:rsidP="008E4737">
      <w:pPr>
        <w:spacing w:after="0"/>
        <w:jc w:val="center"/>
        <w:rPr>
          <w:rFonts w:ascii="Times New Roman" w:hAnsi="Times New Roman" w:cs="Times New Roman"/>
          <w:b/>
          <w:color w:val="2E74B5" w:themeColor="accent1" w:themeShade="BF"/>
          <w:sz w:val="28"/>
          <w:szCs w:val="28"/>
          <w:lang w:val="uk-UA"/>
        </w:rPr>
      </w:pPr>
    </w:p>
    <w:p w:rsidR="00C0051E" w:rsidRPr="000F3848" w:rsidRDefault="00C0051E" w:rsidP="008E4737">
      <w:pPr>
        <w:pStyle w:val="a3"/>
        <w:shd w:val="clear" w:color="auto" w:fill="FFFFFF"/>
        <w:spacing w:before="0" w:beforeAutospacing="0" w:after="0" w:afterAutospacing="0"/>
        <w:ind w:firstLine="567"/>
        <w:jc w:val="both"/>
        <w:rPr>
          <w:color w:val="333333"/>
          <w:lang w:val="uk-UA"/>
        </w:rPr>
      </w:pPr>
      <w:r w:rsidRPr="000F3848">
        <w:rPr>
          <w:color w:val="000000"/>
          <w:bdr w:val="none" w:sz="0" w:space="0" w:color="auto" w:frame="1"/>
          <w:shd w:val="clear" w:color="auto" w:fill="FFFFFF"/>
          <w:lang w:val="uk-UA"/>
        </w:rPr>
        <w:t>Відповідно до ступеня оволодіння зазначеними знаннями і способами діяльності виокремлюються такі </w:t>
      </w:r>
      <w:r w:rsidRPr="000F3848">
        <w:rPr>
          <w:b/>
          <w:bCs/>
          <w:color w:val="000000"/>
          <w:bdr w:val="none" w:sz="0" w:space="0" w:color="auto" w:frame="1"/>
          <w:shd w:val="clear" w:color="auto" w:fill="FFFFFF"/>
          <w:lang w:val="uk-UA"/>
        </w:rPr>
        <w:t>рівні навчальних досягнень школярів з математики:</w:t>
      </w:r>
    </w:p>
    <w:p w:rsidR="00C0051E" w:rsidRPr="000F3848" w:rsidRDefault="00C0051E" w:rsidP="008E4737">
      <w:pPr>
        <w:pStyle w:val="a3"/>
        <w:shd w:val="clear" w:color="auto" w:fill="FFFFFF"/>
        <w:spacing w:before="0" w:beforeAutospacing="0" w:after="0" w:afterAutospacing="0"/>
        <w:ind w:firstLine="567"/>
        <w:jc w:val="both"/>
        <w:rPr>
          <w:color w:val="333333"/>
          <w:lang w:val="uk-UA"/>
        </w:rPr>
      </w:pPr>
      <w:r w:rsidRPr="008E4737">
        <w:rPr>
          <w:b/>
          <w:bCs/>
          <w:color w:val="00B050"/>
          <w:bdr w:val="none" w:sz="0" w:space="0" w:color="auto" w:frame="1"/>
          <w:shd w:val="clear" w:color="auto" w:fill="FFFFFF"/>
          <w:lang w:val="uk-UA"/>
        </w:rPr>
        <w:t>Початковий рівень</w:t>
      </w:r>
      <w:r w:rsidR="008E4737">
        <w:rPr>
          <w:b/>
          <w:bCs/>
          <w:color w:val="00B050"/>
          <w:bdr w:val="none" w:sz="0" w:space="0" w:color="auto" w:frame="1"/>
          <w:shd w:val="clear" w:color="auto" w:fill="FFFFFF"/>
          <w:lang w:val="uk-UA"/>
        </w:rPr>
        <w:t xml:space="preserve"> </w:t>
      </w:r>
      <w:r w:rsidR="005558C7">
        <w:rPr>
          <w:b/>
          <w:bCs/>
          <w:color w:val="000000"/>
          <w:bdr w:val="none" w:sz="0" w:space="0" w:color="auto" w:frame="1"/>
          <w:shd w:val="clear" w:color="auto" w:fill="FFFFFF"/>
          <w:lang w:val="uk-UA"/>
        </w:rPr>
        <w:t>–</w:t>
      </w:r>
      <w:r w:rsidRPr="000F3848">
        <w:rPr>
          <w:b/>
          <w:bCs/>
          <w:color w:val="000000"/>
          <w:bdr w:val="none" w:sz="0" w:space="0" w:color="auto" w:frame="1"/>
          <w:shd w:val="clear" w:color="auto" w:fill="FFFFFF"/>
          <w:lang w:val="uk-UA"/>
        </w:rPr>
        <w:t> </w:t>
      </w:r>
      <w:r w:rsidRPr="000F3848">
        <w:rPr>
          <w:color w:val="000000"/>
          <w:bdr w:val="none" w:sz="0" w:space="0" w:color="auto" w:frame="1"/>
          <w:shd w:val="clear" w:color="auto" w:fill="FFFFFF"/>
          <w:lang w:val="uk-UA"/>
        </w:rPr>
        <w:t>учень</w:t>
      </w:r>
      <w:r w:rsidR="005558C7">
        <w:rPr>
          <w:color w:val="000000"/>
          <w:bdr w:val="none" w:sz="0" w:space="0" w:color="auto" w:frame="1"/>
          <w:shd w:val="clear" w:color="auto" w:fill="FFFFFF"/>
          <w:lang w:val="uk-UA"/>
        </w:rPr>
        <w:t xml:space="preserve"> </w:t>
      </w:r>
      <w:r w:rsidRPr="000F3848">
        <w:rPr>
          <w:color w:val="000000"/>
          <w:bdr w:val="none" w:sz="0" w:space="0" w:color="auto" w:frame="1"/>
          <w:shd w:val="clear" w:color="auto" w:fill="FFFFFF"/>
          <w:lang w:val="uk-UA"/>
        </w:rPr>
        <w:t>(учениця) називає математичний об’єкт (вираз, формули, геометричну фігуру, символ), але тільки в тому випадку, коли цей об’єкт (його зображення, опис, характеристика) запропоновано йому (їй) безпосередньо; за допомогою вчителя виконує елементарні завдання.</w:t>
      </w:r>
    </w:p>
    <w:p w:rsidR="00C0051E" w:rsidRPr="000F3848" w:rsidRDefault="00C0051E" w:rsidP="008E4737">
      <w:pPr>
        <w:pStyle w:val="a3"/>
        <w:shd w:val="clear" w:color="auto" w:fill="FFFFFF"/>
        <w:spacing w:before="0" w:beforeAutospacing="0" w:after="0" w:afterAutospacing="0"/>
        <w:ind w:firstLine="567"/>
        <w:jc w:val="both"/>
        <w:rPr>
          <w:color w:val="333333"/>
          <w:lang w:val="uk-UA"/>
        </w:rPr>
      </w:pPr>
      <w:r w:rsidRPr="008E4737">
        <w:rPr>
          <w:b/>
          <w:bCs/>
          <w:color w:val="00B050"/>
          <w:bdr w:val="none" w:sz="0" w:space="0" w:color="auto" w:frame="1"/>
          <w:shd w:val="clear" w:color="auto" w:fill="FFFFFF"/>
          <w:lang w:val="uk-UA"/>
        </w:rPr>
        <w:t>Середній рівень</w:t>
      </w:r>
      <w:r w:rsidR="008E4737" w:rsidRPr="008E4737">
        <w:rPr>
          <w:b/>
          <w:bCs/>
          <w:color w:val="00B050"/>
          <w:bdr w:val="none" w:sz="0" w:space="0" w:color="auto" w:frame="1"/>
          <w:shd w:val="clear" w:color="auto" w:fill="FFFFFF"/>
          <w:lang w:val="uk-UA"/>
        </w:rPr>
        <w:t xml:space="preserve"> </w:t>
      </w:r>
      <w:r w:rsidRPr="000F3848">
        <w:rPr>
          <w:color w:val="000000"/>
          <w:bdr w:val="none" w:sz="0" w:space="0" w:color="auto" w:frame="1"/>
          <w:shd w:val="clear" w:color="auto" w:fill="FFFFFF"/>
          <w:lang w:val="uk-UA"/>
        </w:rPr>
        <w:noBreakHyphen/>
        <w:t xml:space="preserve"> учень (учениця) повторює інформацію, операції, дії, засвоєні ним (нею) у процесі навчання, здатний (а) розв’язувати завдання за зразком.</w:t>
      </w:r>
    </w:p>
    <w:p w:rsidR="00C0051E" w:rsidRPr="000F3848" w:rsidRDefault="00C0051E" w:rsidP="008E4737">
      <w:pPr>
        <w:pStyle w:val="a3"/>
        <w:shd w:val="clear" w:color="auto" w:fill="FFFFFF"/>
        <w:spacing w:before="0" w:beforeAutospacing="0" w:after="0" w:afterAutospacing="0"/>
        <w:ind w:firstLine="567"/>
        <w:jc w:val="both"/>
        <w:rPr>
          <w:color w:val="333333"/>
          <w:lang w:val="uk-UA"/>
        </w:rPr>
      </w:pPr>
      <w:r w:rsidRPr="008E4737">
        <w:rPr>
          <w:b/>
          <w:bCs/>
          <w:color w:val="00B050"/>
          <w:bdr w:val="none" w:sz="0" w:space="0" w:color="auto" w:frame="1"/>
          <w:shd w:val="clear" w:color="auto" w:fill="FFFFFF"/>
          <w:lang w:val="uk-UA"/>
        </w:rPr>
        <w:t>Достатній рівень</w:t>
      </w:r>
      <w:r w:rsidR="008E4737" w:rsidRPr="008E4737">
        <w:rPr>
          <w:b/>
          <w:bCs/>
          <w:color w:val="00B050"/>
          <w:bdr w:val="none" w:sz="0" w:space="0" w:color="auto" w:frame="1"/>
          <w:shd w:val="clear" w:color="auto" w:fill="FFFFFF"/>
          <w:lang w:val="uk-UA"/>
        </w:rPr>
        <w:t xml:space="preserve"> </w:t>
      </w:r>
      <w:r w:rsidRPr="000F3848">
        <w:rPr>
          <w:color w:val="000000"/>
          <w:bdr w:val="none" w:sz="0" w:space="0" w:color="auto" w:frame="1"/>
          <w:shd w:val="clear" w:color="auto" w:fill="FFFFFF"/>
          <w:lang w:val="uk-UA"/>
        </w:rPr>
        <w:noBreakHyphen/>
      </w:r>
      <w:r w:rsidR="008E4737">
        <w:rPr>
          <w:color w:val="000000"/>
          <w:bdr w:val="none" w:sz="0" w:space="0" w:color="auto" w:frame="1"/>
          <w:shd w:val="clear" w:color="auto" w:fill="FFFFFF"/>
          <w:lang w:val="uk-UA"/>
        </w:rPr>
        <w:t xml:space="preserve"> </w:t>
      </w:r>
      <w:r w:rsidRPr="000F3848">
        <w:rPr>
          <w:color w:val="000000"/>
          <w:bdr w:val="none" w:sz="0" w:space="0" w:color="auto" w:frame="1"/>
          <w:shd w:val="clear" w:color="auto" w:fill="FFFFFF"/>
          <w:lang w:val="uk-UA"/>
        </w:rPr>
        <w:t>учень (учениця) самостійно застосовує знання в стандартних ситуаціях, вміє виконувати математичні операції, загальні методи і послідовність (алгоритм) яких йому (їй) знайомі, але зміст та умови виконання змінені.</w:t>
      </w:r>
    </w:p>
    <w:p w:rsidR="00C0051E" w:rsidRPr="000F3848" w:rsidRDefault="00C0051E" w:rsidP="008E4737">
      <w:pPr>
        <w:pStyle w:val="a3"/>
        <w:shd w:val="clear" w:color="auto" w:fill="FFFFFF"/>
        <w:spacing w:before="0" w:beforeAutospacing="0" w:after="0" w:afterAutospacing="0"/>
        <w:ind w:firstLine="567"/>
        <w:jc w:val="both"/>
        <w:rPr>
          <w:color w:val="333333"/>
          <w:lang w:val="uk-UA"/>
        </w:rPr>
      </w:pPr>
      <w:r w:rsidRPr="008E4737">
        <w:rPr>
          <w:b/>
          <w:bCs/>
          <w:color w:val="00B050"/>
          <w:bdr w:val="none" w:sz="0" w:space="0" w:color="auto" w:frame="1"/>
          <w:shd w:val="clear" w:color="auto" w:fill="FFFFFF"/>
          <w:lang w:val="uk-UA"/>
        </w:rPr>
        <w:t>Високий рівен</w:t>
      </w:r>
      <w:r w:rsidRPr="008E4737">
        <w:rPr>
          <w:b/>
          <w:color w:val="00B050"/>
          <w:bdr w:val="none" w:sz="0" w:space="0" w:color="auto" w:frame="1"/>
          <w:shd w:val="clear" w:color="auto" w:fill="FFFFFF"/>
          <w:lang w:val="uk-UA"/>
        </w:rPr>
        <w:t>ь</w:t>
      </w:r>
      <w:r w:rsidR="008E4737" w:rsidRPr="008E4737">
        <w:rPr>
          <w:color w:val="00B050"/>
          <w:bdr w:val="none" w:sz="0" w:space="0" w:color="auto" w:frame="1"/>
          <w:shd w:val="clear" w:color="auto" w:fill="FFFFFF"/>
          <w:lang w:val="uk-UA"/>
        </w:rPr>
        <w:t xml:space="preserve"> </w:t>
      </w:r>
      <w:r w:rsidRPr="000F3848">
        <w:rPr>
          <w:color w:val="000000"/>
          <w:bdr w:val="none" w:sz="0" w:space="0" w:color="auto" w:frame="1"/>
          <w:shd w:val="clear" w:color="auto" w:fill="FFFFFF"/>
          <w:lang w:val="uk-UA"/>
        </w:rPr>
        <w:noBreakHyphen/>
        <w:t xml:space="preserve"> учень (учениця) здатний(а) самостійно орієнтуватися в нових для нього (неї) ситуаціях, складати план дій і виконувати його; пропонувати нові, невідомі йому (їй) раніше розв’язання, тобто його (її) діяльність має дослідницький характер.</w:t>
      </w:r>
    </w:p>
    <w:p w:rsidR="008E4737" w:rsidRDefault="00C0051E" w:rsidP="008E4737">
      <w:pPr>
        <w:pStyle w:val="a3"/>
        <w:shd w:val="clear" w:color="auto" w:fill="FFFFFF"/>
        <w:spacing w:before="0" w:beforeAutospacing="0" w:after="0" w:afterAutospacing="0"/>
        <w:ind w:firstLine="567"/>
        <w:jc w:val="both"/>
        <w:rPr>
          <w:color w:val="000000"/>
          <w:bdr w:val="none" w:sz="0" w:space="0" w:color="auto" w:frame="1"/>
          <w:shd w:val="clear" w:color="auto" w:fill="FFFFFF"/>
          <w:lang w:val="uk-UA"/>
        </w:rPr>
      </w:pPr>
      <w:r w:rsidRPr="008E4737">
        <w:rPr>
          <w:b/>
          <w:bCs/>
          <w:color w:val="0070C0"/>
          <w:bdr w:val="none" w:sz="0" w:space="0" w:color="auto" w:frame="1"/>
          <w:shd w:val="clear" w:color="auto" w:fill="FFFFFF"/>
          <w:lang w:val="uk-UA"/>
        </w:rPr>
        <w:t>Оцінювання якості математичної підготовки учнів</w:t>
      </w:r>
      <w:r w:rsidRPr="000F3848">
        <w:rPr>
          <w:color w:val="000000"/>
          <w:bdr w:val="none" w:sz="0" w:space="0" w:color="auto" w:frame="1"/>
          <w:shd w:val="clear" w:color="auto" w:fill="FFFFFF"/>
          <w:lang w:val="uk-UA"/>
        </w:rPr>
        <w:t> з математики здійснюється в двох аспектах:</w:t>
      </w:r>
      <w:r w:rsidR="008E4737">
        <w:rPr>
          <w:color w:val="000000"/>
          <w:bdr w:val="none" w:sz="0" w:space="0" w:color="auto" w:frame="1"/>
          <w:shd w:val="clear" w:color="auto" w:fill="FFFFFF"/>
          <w:lang w:val="uk-UA"/>
        </w:rPr>
        <w:t xml:space="preserve"> </w:t>
      </w:r>
    </w:p>
    <w:p w:rsidR="008E4737" w:rsidRDefault="00C0051E" w:rsidP="008E4737">
      <w:pPr>
        <w:pStyle w:val="a3"/>
        <w:numPr>
          <w:ilvl w:val="0"/>
          <w:numId w:val="1"/>
        </w:numPr>
        <w:shd w:val="clear" w:color="auto" w:fill="FFFFFF"/>
        <w:tabs>
          <w:tab w:val="left" w:pos="567"/>
        </w:tabs>
        <w:spacing w:before="0" w:beforeAutospacing="0" w:after="0" w:afterAutospacing="0"/>
        <w:ind w:left="851" w:hanging="284"/>
        <w:jc w:val="both"/>
        <w:rPr>
          <w:color w:val="000000"/>
          <w:bdr w:val="none" w:sz="0" w:space="0" w:color="auto" w:frame="1"/>
          <w:shd w:val="clear" w:color="auto" w:fill="FFFFFF"/>
          <w:lang w:val="uk-UA"/>
        </w:rPr>
      </w:pPr>
      <w:r w:rsidRPr="000F3848">
        <w:rPr>
          <w:color w:val="000000"/>
          <w:bdr w:val="none" w:sz="0" w:space="0" w:color="auto" w:frame="1"/>
          <w:shd w:val="clear" w:color="auto" w:fill="FFFFFF"/>
          <w:lang w:val="uk-UA"/>
        </w:rPr>
        <w:t>рівень оволодіння теоретичними знаннями та якість практичних умінь і навичок,</w:t>
      </w:r>
    </w:p>
    <w:p w:rsidR="00C0051E" w:rsidRPr="000F3848" w:rsidRDefault="00C0051E" w:rsidP="008E4737">
      <w:pPr>
        <w:pStyle w:val="a3"/>
        <w:numPr>
          <w:ilvl w:val="0"/>
          <w:numId w:val="1"/>
        </w:numPr>
        <w:shd w:val="clear" w:color="auto" w:fill="FFFFFF"/>
        <w:tabs>
          <w:tab w:val="left" w:pos="567"/>
        </w:tabs>
        <w:spacing w:before="0" w:beforeAutospacing="0" w:after="0" w:afterAutospacing="0"/>
        <w:ind w:left="851" w:hanging="284"/>
        <w:jc w:val="both"/>
        <w:rPr>
          <w:color w:val="000000"/>
          <w:bdr w:val="none" w:sz="0" w:space="0" w:color="auto" w:frame="1"/>
          <w:shd w:val="clear" w:color="auto" w:fill="FFFFFF"/>
          <w:lang w:val="uk-UA"/>
        </w:rPr>
      </w:pPr>
      <w:r w:rsidRPr="000F3848">
        <w:rPr>
          <w:color w:val="000000"/>
          <w:bdr w:val="none" w:sz="0" w:space="0" w:color="auto" w:frame="1"/>
          <w:shd w:val="clear" w:color="auto" w:fill="FFFFFF"/>
          <w:lang w:val="uk-UA"/>
        </w:rPr>
        <w:t>здатність застосовувати вивчений матеріал під час розв’язування задач і вправ.</w:t>
      </w:r>
    </w:p>
    <w:p w:rsidR="00C0051E" w:rsidRPr="000F3848" w:rsidRDefault="00C0051E" w:rsidP="00C0051E">
      <w:pPr>
        <w:pStyle w:val="a3"/>
        <w:shd w:val="clear" w:color="auto" w:fill="FFFFFF"/>
        <w:spacing w:before="0" w:beforeAutospacing="0" w:after="0" w:afterAutospacing="0"/>
        <w:jc w:val="both"/>
        <w:rPr>
          <w:color w:val="000000"/>
          <w:bdr w:val="none" w:sz="0" w:space="0" w:color="auto" w:frame="1"/>
          <w:shd w:val="clear" w:color="auto" w:fill="FFFFFF"/>
          <w:lang w:val="uk-UA"/>
        </w:rPr>
      </w:pPr>
    </w:p>
    <w:p w:rsidR="000F3848" w:rsidRPr="000F3848" w:rsidRDefault="000F3848" w:rsidP="00C0051E">
      <w:pPr>
        <w:pStyle w:val="a3"/>
        <w:shd w:val="clear" w:color="auto" w:fill="FFFFFF"/>
        <w:spacing w:before="0" w:beforeAutospacing="0" w:after="0" w:afterAutospacing="0"/>
        <w:jc w:val="both"/>
        <w:rPr>
          <w:color w:val="000000"/>
          <w:bdr w:val="none" w:sz="0" w:space="0" w:color="auto" w:frame="1"/>
          <w:shd w:val="clear" w:color="auto" w:fill="FFFFFF"/>
          <w:lang w:val="uk-UA"/>
        </w:rPr>
      </w:pPr>
    </w:p>
    <w:tbl>
      <w:tblPr>
        <w:tblW w:w="10348" w:type="dxa"/>
        <w:shd w:val="clear" w:color="auto" w:fill="FFFFFF"/>
        <w:tblCellMar>
          <w:left w:w="0" w:type="dxa"/>
          <w:right w:w="0" w:type="dxa"/>
        </w:tblCellMar>
        <w:tblLook w:val="04A0" w:firstRow="1" w:lastRow="0" w:firstColumn="1" w:lastColumn="0" w:noHBand="0" w:noVBand="1"/>
      </w:tblPr>
      <w:tblGrid>
        <w:gridCol w:w="1759"/>
        <w:gridCol w:w="560"/>
        <w:gridCol w:w="8029"/>
      </w:tblGrid>
      <w:tr w:rsidR="000F3848" w:rsidRPr="000F3848" w:rsidTr="000F3848">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b/>
                <w:bCs/>
                <w:i/>
                <w:iCs/>
                <w:color w:val="00B050"/>
                <w:sz w:val="24"/>
                <w:szCs w:val="24"/>
                <w:bdr w:val="none" w:sz="0" w:space="0" w:color="auto" w:frame="1"/>
                <w:lang w:val="uk-UA" w:eastAsia="ru-RU"/>
              </w:rPr>
              <w:t>Рівні навчальних досягнень</w:t>
            </w: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00B050"/>
                <w:sz w:val="24"/>
                <w:szCs w:val="24"/>
                <w:lang w:val="uk-UA" w:eastAsia="ru-RU"/>
              </w:rPr>
            </w:pPr>
            <w:r w:rsidRPr="000F3848">
              <w:rPr>
                <w:rFonts w:ascii="Times New Roman" w:eastAsia="Times New Roman" w:hAnsi="Times New Roman" w:cs="Times New Roman"/>
                <w:b/>
                <w:bCs/>
                <w:i/>
                <w:iCs/>
                <w:color w:val="00B050"/>
                <w:sz w:val="24"/>
                <w:szCs w:val="24"/>
                <w:bdr w:val="none" w:sz="0" w:space="0" w:color="auto" w:frame="1"/>
                <w:lang w:val="uk-UA" w:eastAsia="ru-RU"/>
              </w:rPr>
              <w:t>Бали</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b/>
                <w:bCs/>
                <w:i/>
                <w:iCs/>
                <w:color w:val="000000"/>
                <w:sz w:val="24"/>
                <w:szCs w:val="24"/>
                <w:bdr w:val="none" w:sz="0" w:space="0" w:color="auto" w:frame="1"/>
                <w:lang w:val="uk-UA" w:eastAsia="ru-RU"/>
              </w:rPr>
              <w:t xml:space="preserve">    </w:t>
            </w:r>
            <w:r w:rsidRPr="000F3848">
              <w:rPr>
                <w:rFonts w:ascii="Times New Roman" w:eastAsia="Times New Roman" w:hAnsi="Times New Roman" w:cs="Times New Roman"/>
                <w:b/>
                <w:bCs/>
                <w:i/>
                <w:iCs/>
                <w:color w:val="00B050"/>
                <w:sz w:val="24"/>
                <w:szCs w:val="24"/>
                <w:bdr w:val="none" w:sz="0" w:space="0" w:color="auto" w:frame="1"/>
                <w:lang w:val="uk-UA" w:eastAsia="ru-RU"/>
              </w:rPr>
              <w:t>Критерії оцінювання навчальних досягнень</w:t>
            </w:r>
          </w:p>
        </w:tc>
      </w:tr>
      <w:tr w:rsidR="000F3848" w:rsidRPr="000F3848" w:rsidTr="000F3848">
        <w:tc>
          <w:tcPr>
            <w:tcW w:w="0" w:type="auto"/>
            <w:vMerge w:val="restart"/>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b/>
                <w:bCs/>
                <w:color w:val="C45911" w:themeColor="accent2" w:themeShade="BF"/>
                <w:sz w:val="24"/>
                <w:szCs w:val="24"/>
                <w:bdr w:val="none" w:sz="0" w:space="0" w:color="auto" w:frame="1"/>
                <w:lang w:val="uk-UA" w:eastAsia="ru-RU"/>
              </w:rPr>
              <w:t>I. Початковий</w:t>
            </w: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2E74B5" w:themeColor="accent1" w:themeShade="BF"/>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1</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Учень (учениця) розпізнає один із кількох запропонованих математичних об’єктів (символів, виразів, геометричних фігур тощо), виділивши його серед інших; читає і записує числа, переписує даний математичний вираз, формулу; зображує найпростіші геометричні фігури (малює ескіз)</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tcBorders>
              <w:top w:val="single" w:sz="6" w:space="0" w:color="E9ECEF"/>
              <w:left w:val="nil"/>
              <w:bottom w:val="nil"/>
              <w:right w:val="nil"/>
            </w:tcBorders>
            <w:shd w:val="clear" w:color="auto" w:fill="FFFFFF"/>
            <w:vAlign w:val="center"/>
            <w:hideMark/>
          </w:tcPr>
          <w:p w:rsidR="000F3848" w:rsidRPr="000F3848" w:rsidRDefault="000F3848" w:rsidP="000F3848">
            <w:pPr>
              <w:spacing w:after="0" w:line="240" w:lineRule="auto"/>
              <w:rPr>
                <w:rFonts w:ascii="Times New Roman" w:eastAsia="Times New Roman" w:hAnsi="Times New Roman" w:cs="Times New Roman"/>
                <w:color w:val="333333"/>
                <w:sz w:val="24"/>
                <w:szCs w:val="24"/>
                <w:lang w:val="uk-UA" w:eastAsia="ru-RU"/>
              </w:rPr>
            </w:pP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333333"/>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2</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Pr>
                <w:rFonts w:ascii="Times New Roman" w:eastAsia="Times New Roman" w:hAnsi="Times New Roman" w:cs="Times New Roman"/>
                <w:color w:val="000000"/>
                <w:sz w:val="24"/>
                <w:szCs w:val="24"/>
                <w:bdr w:val="none" w:sz="0" w:space="0" w:color="auto" w:frame="1"/>
                <w:lang w:val="uk-UA" w:eastAsia="ru-RU"/>
              </w:rPr>
              <w:t>Учень (учениця) виконує 1-</w:t>
            </w:r>
            <w:r w:rsidRPr="000F3848">
              <w:rPr>
                <w:rFonts w:ascii="Times New Roman" w:eastAsia="Times New Roman" w:hAnsi="Times New Roman" w:cs="Times New Roman"/>
                <w:color w:val="000000"/>
                <w:sz w:val="24"/>
                <w:szCs w:val="24"/>
                <w:bdr w:val="none" w:sz="0" w:space="0" w:color="auto" w:frame="1"/>
                <w:lang w:val="uk-UA" w:eastAsia="ru-RU"/>
              </w:rPr>
              <w:t>крокові дії з числами, найпростішими математичними виразами; впізнає окремі математичні об’єкти і пояснює свій вибір</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tcBorders>
              <w:top w:val="single" w:sz="6" w:space="0" w:color="E9ECEF"/>
              <w:left w:val="nil"/>
              <w:bottom w:val="nil"/>
              <w:right w:val="nil"/>
            </w:tcBorders>
            <w:shd w:val="clear" w:color="auto" w:fill="FFFFFF"/>
            <w:vAlign w:val="center"/>
            <w:hideMark/>
          </w:tcPr>
          <w:p w:rsidR="000F3848" w:rsidRPr="000F3848" w:rsidRDefault="000F3848" w:rsidP="000F3848">
            <w:pPr>
              <w:spacing w:after="0" w:line="240" w:lineRule="auto"/>
              <w:rPr>
                <w:rFonts w:ascii="Times New Roman" w:eastAsia="Times New Roman" w:hAnsi="Times New Roman" w:cs="Times New Roman"/>
                <w:color w:val="333333"/>
                <w:sz w:val="24"/>
                <w:szCs w:val="24"/>
                <w:lang w:val="uk-UA" w:eastAsia="ru-RU"/>
              </w:rPr>
            </w:pP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333333"/>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3</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 xml:space="preserve">Учень (учениця) </w:t>
            </w:r>
            <w:proofErr w:type="spellStart"/>
            <w:r w:rsidRPr="000F3848">
              <w:rPr>
                <w:rFonts w:ascii="Times New Roman" w:eastAsia="Times New Roman" w:hAnsi="Times New Roman" w:cs="Times New Roman"/>
                <w:color w:val="000000"/>
                <w:sz w:val="24"/>
                <w:szCs w:val="24"/>
                <w:bdr w:val="none" w:sz="0" w:space="0" w:color="auto" w:frame="1"/>
                <w:lang w:val="uk-UA" w:eastAsia="ru-RU"/>
              </w:rPr>
              <w:t>співставляє</w:t>
            </w:r>
            <w:proofErr w:type="spellEnd"/>
            <w:r w:rsidRPr="000F3848">
              <w:rPr>
                <w:rFonts w:ascii="Times New Roman" w:eastAsia="Times New Roman" w:hAnsi="Times New Roman" w:cs="Times New Roman"/>
                <w:color w:val="000000"/>
                <w:sz w:val="24"/>
                <w:szCs w:val="24"/>
                <w:bdr w:val="none" w:sz="0" w:space="0" w:color="auto" w:frame="1"/>
                <w:lang w:val="uk-UA" w:eastAsia="ru-RU"/>
              </w:rPr>
              <w:t xml:space="preserve"> дані або словесно описані математичні об’єкти за їх суттєвими властивостями; за допомогою вчителя виконує елементарні завдання</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val="restart"/>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b/>
                <w:bCs/>
                <w:color w:val="C45911" w:themeColor="accent2" w:themeShade="BF"/>
                <w:sz w:val="24"/>
                <w:szCs w:val="24"/>
                <w:bdr w:val="none" w:sz="0" w:space="0" w:color="auto" w:frame="1"/>
                <w:lang w:val="uk-UA" w:eastAsia="ru-RU"/>
              </w:rPr>
              <w:t>II. Середній</w:t>
            </w: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333333"/>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4</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Учень (учениця) відтворює означення математичних понять і формулювання тверджень; називає елементи математичних об’єктів; формулює деякі властивості математичних об’єктів; виконує за зразком завдання обов’язкового рівня</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tcBorders>
              <w:top w:val="single" w:sz="6" w:space="0" w:color="E9ECEF"/>
              <w:left w:val="nil"/>
              <w:bottom w:val="nil"/>
              <w:right w:val="nil"/>
            </w:tcBorders>
            <w:shd w:val="clear" w:color="auto" w:fill="FFFFFF"/>
            <w:vAlign w:val="center"/>
            <w:hideMark/>
          </w:tcPr>
          <w:p w:rsidR="000F3848" w:rsidRPr="000F3848" w:rsidRDefault="000F3848" w:rsidP="000F3848">
            <w:pPr>
              <w:spacing w:after="0" w:line="240" w:lineRule="auto"/>
              <w:rPr>
                <w:rFonts w:ascii="Times New Roman" w:eastAsia="Times New Roman" w:hAnsi="Times New Roman" w:cs="Times New Roman"/>
                <w:color w:val="333333"/>
                <w:sz w:val="24"/>
                <w:szCs w:val="24"/>
                <w:lang w:val="uk-UA" w:eastAsia="ru-RU"/>
              </w:rPr>
            </w:pP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333333"/>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5</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Учень (учениця) ілюструє означення математичних понять, формулювань теорем і правил виконання математичних дій прикладами із пояснень вчителя або підручника; розв’язує завдання обов’язкового рівня за відомими</w:t>
            </w:r>
            <w:r>
              <w:rPr>
                <w:rFonts w:ascii="Times New Roman" w:eastAsia="Times New Roman" w:hAnsi="Times New Roman" w:cs="Times New Roman"/>
                <w:color w:val="000000"/>
                <w:sz w:val="24"/>
                <w:szCs w:val="24"/>
                <w:bdr w:val="none" w:sz="0" w:space="0" w:color="auto" w:frame="1"/>
                <w:lang w:val="uk-UA" w:eastAsia="ru-RU"/>
              </w:rPr>
              <w:t xml:space="preserve"> </w:t>
            </w:r>
            <w:r w:rsidRPr="000F3848">
              <w:rPr>
                <w:rFonts w:ascii="Times New Roman" w:eastAsia="Times New Roman" w:hAnsi="Times New Roman" w:cs="Times New Roman"/>
                <w:color w:val="000000"/>
                <w:sz w:val="24"/>
                <w:szCs w:val="24"/>
                <w:bdr w:val="none" w:sz="0" w:space="0" w:color="auto" w:frame="1"/>
                <w:lang w:val="uk-UA" w:eastAsia="ru-RU"/>
              </w:rPr>
              <w:t>алгоритмами з частковим поясненням</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tcBorders>
              <w:top w:val="single" w:sz="6" w:space="0" w:color="E9ECEF"/>
              <w:left w:val="nil"/>
              <w:bottom w:val="nil"/>
              <w:right w:val="nil"/>
            </w:tcBorders>
            <w:shd w:val="clear" w:color="auto" w:fill="FFFFFF"/>
            <w:vAlign w:val="center"/>
            <w:hideMark/>
          </w:tcPr>
          <w:p w:rsidR="000F3848" w:rsidRPr="000F3848" w:rsidRDefault="000F3848" w:rsidP="000F3848">
            <w:pPr>
              <w:spacing w:after="0" w:line="240" w:lineRule="auto"/>
              <w:rPr>
                <w:rFonts w:ascii="Times New Roman" w:eastAsia="Times New Roman" w:hAnsi="Times New Roman" w:cs="Times New Roman"/>
                <w:color w:val="333333"/>
                <w:sz w:val="24"/>
                <w:szCs w:val="24"/>
                <w:lang w:val="uk-UA" w:eastAsia="ru-RU"/>
              </w:rPr>
            </w:pP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2E74B5" w:themeColor="accent1" w:themeShade="BF"/>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6</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Учень (учениця) ілюструє означення математичних понять, формулювань теорем і правил виконання математичних дій власними прикладами; самостійно розв’язує завдання обов’язкового рівня з достатнім поясненням; записує математичний вираз, формулу за словесним формулюванням і навпаки</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val="restart"/>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b/>
                <w:bCs/>
                <w:color w:val="C45911" w:themeColor="accent2" w:themeShade="BF"/>
                <w:sz w:val="24"/>
                <w:szCs w:val="24"/>
                <w:bdr w:val="none" w:sz="0" w:space="0" w:color="auto" w:frame="1"/>
                <w:lang w:val="uk-UA" w:eastAsia="ru-RU"/>
              </w:rPr>
              <w:t>III. Достатній</w:t>
            </w: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333333"/>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7</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Учень (учениця) застосовує означення математичних понять та їх властивостей для розв’язання завдань у знайомих ситуаціях; знає залежності між елементами математичних об’єктів; самостійно виправляє вказані йому (їй) помилки; розв’язує завдання, передбачені програмою, без достатніх пояснень</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tcBorders>
              <w:top w:val="single" w:sz="6" w:space="0" w:color="E9ECEF"/>
              <w:left w:val="nil"/>
              <w:bottom w:val="nil"/>
              <w:right w:val="nil"/>
            </w:tcBorders>
            <w:shd w:val="clear" w:color="auto" w:fill="FFFFFF"/>
            <w:vAlign w:val="center"/>
            <w:hideMark/>
          </w:tcPr>
          <w:p w:rsidR="000F3848" w:rsidRPr="000F3848" w:rsidRDefault="000F3848" w:rsidP="000F3848">
            <w:pPr>
              <w:spacing w:after="0" w:line="240" w:lineRule="auto"/>
              <w:rPr>
                <w:rFonts w:ascii="Times New Roman" w:eastAsia="Times New Roman" w:hAnsi="Times New Roman" w:cs="Times New Roman"/>
                <w:color w:val="333333"/>
                <w:sz w:val="24"/>
                <w:szCs w:val="24"/>
                <w:lang w:val="uk-UA" w:eastAsia="ru-RU"/>
              </w:rPr>
            </w:pP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333333"/>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8</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Учень (учениця) володіє визначеним програмою навчальним матеріалом; розв’язує завдання, передбачені програмою, з частковим поясненням; частково аргументує математичні міркування й розв’язування завдань</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tcBorders>
              <w:top w:val="single" w:sz="6" w:space="0" w:color="E9ECEF"/>
              <w:left w:val="nil"/>
              <w:bottom w:val="nil"/>
              <w:right w:val="nil"/>
            </w:tcBorders>
            <w:shd w:val="clear" w:color="auto" w:fill="FFFFFF"/>
            <w:vAlign w:val="center"/>
            <w:hideMark/>
          </w:tcPr>
          <w:p w:rsidR="000F3848" w:rsidRPr="000F3848" w:rsidRDefault="000F3848" w:rsidP="000F3848">
            <w:pPr>
              <w:spacing w:after="0" w:line="240" w:lineRule="auto"/>
              <w:rPr>
                <w:rFonts w:ascii="Times New Roman" w:eastAsia="Times New Roman" w:hAnsi="Times New Roman" w:cs="Times New Roman"/>
                <w:color w:val="333333"/>
                <w:sz w:val="24"/>
                <w:szCs w:val="24"/>
                <w:lang w:val="uk-UA" w:eastAsia="ru-RU"/>
              </w:rPr>
            </w:pP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333333"/>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9</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Учень (учениця): вільно володіє визначеним програмою навчальним матеріалом; самостійно виконує завдання в знайомих ситуаціях з достатнім поясненням; виправляє допущені помилки; повністю аргументує обґрунтування математичних тверджень; розв’язує завдання з достатнім поясненням</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val="restart"/>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b/>
                <w:bCs/>
                <w:color w:val="C45911" w:themeColor="accent2" w:themeShade="BF"/>
                <w:sz w:val="24"/>
                <w:szCs w:val="24"/>
                <w:bdr w:val="none" w:sz="0" w:space="0" w:color="auto" w:frame="1"/>
                <w:lang w:val="uk-UA" w:eastAsia="ru-RU"/>
              </w:rPr>
              <w:t>IV. Високий</w:t>
            </w: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333333"/>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10</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Знання, вміння й навички учня (учениці) повністю відповідають вимогам програми, зокрема: учень (учениця) усвідомлює нові для нього (неї) математичні факти, ідеї, вміє доводити передбачені програмою математичні твердження з достатнім обґрунтуванням; під керівництвом учителя знаходить джерела інформації та самостійно використовує їх; розв’язує завдання з повним поясненням і обґрунтуванням</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tcBorders>
              <w:top w:val="single" w:sz="6" w:space="0" w:color="E9ECEF"/>
              <w:left w:val="nil"/>
              <w:bottom w:val="nil"/>
              <w:right w:val="nil"/>
            </w:tcBorders>
            <w:shd w:val="clear" w:color="auto" w:fill="FFFFFF"/>
            <w:vAlign w:val="center"/>
            <w:hideMark/>
          </w:tcPr>
          <w:p w:rsidR="000F3848" w:rsidRPr="000F3848" w:rsidRDefault="000F3848" w:rsidP="000F3848">
            <w:pPr>
              <w:spacing w:after="0" w:line="240" w:lineRule="auto"/>
              <w:rPr>
                <w:rFonts w:ascii="Times New Roman" w:eastAsia="Times New Roman" w:hAnsi="Times New Roman" w:cs="Times New Roman"/>
                <w:color w:val="333333"/>
                <w:sz w:val="24"/>
                <w:szCs w:val="24"/>
                <w:lang w:val="uk-UA" w:eastAsia="ru-RU"/>
              </w:rPr>
            </w:pP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333333"/>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11</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Учень (учениця) вільно і правильно висловлює відповідні математичні міркування, переконливо аргументує їх; самостійно знаходить джерела інформації та працює з ними; використовує набуті знання і вміння в незнайомих для нього (неї) ситуаціях; знає, передбачені програмою, основні методи розв’язання завдання і вміє їх застосовувати з необхідним обґрунтуванням</w:t>
            </w:r>
            <w:r w:rsidR="008A48A0">
              <w:rPr>
                <w:rFonts w:ascii="Times New Roman" w:eastAsia="Times New Roman" w:hAnsi="Times New Roman" w:cs="Times New Roman"/>
                <w:color w:val="000000"/>
                <w:sz w:val="24"/>
                <w:szCs w:val="24"/>
                <w:bdr w:val="none" w:sz="0" w:space="0" w:color="auto" w:frame="1"/>
                <w:lang w:val="uk-UA" w:eastAsia="ru-RU"/>
              </w:rPr>
              <w:t>.</w:t>
            </w:r>
          </w:p>
        </w:tc>
      </w:tr>
      <w:tr w:rsidR="000F3848" w:rsidRPr="000F3848" w:rsidTr="000F3848">
        <w:tc>
          <w:tcPr>
            <w:tcW w:w="0" w:type="auto"/>
            <w:vMerge/>
            <w:tcBorders>
              <w:top w:val="single" w:sz="6" w:space="0" w:color="E9ECEF"/>
              <w:left w:val="nil"/>
              <w:bottom w:val="nil"/>
              <w:right w:val="nil"/>
            </w:tcBorders>
            <w:shd w:val="clear" w:color="auto" w:fill="FFFFFF"/>
            <w:vAlign w:val="center"/>
            <w:hideMark/>
          </w:tcPr>
          <w:p w:rsidR="000F3848" w:rsidRPr="000F3848" w:rsidRDefault="000F3848" w:rsidP="000F3848">
            <w:pPr>
              <w:spacing w:after="0" w:line="240" w:lineRule="auto"/>
              <w:rPr>
                <w:rFonts w:ascii="Times New Roman" w:eastAsia="Times New Roman" w:hAnsi="Times New Roman" w:cs="Times New Roman"/>
                <w:color w:val="333333"/>
                <w:sz w:val="24"/>
                <w:szCs w:val="24"/>
                <w:lang w:val="uk-UA" w:eastAsia="ru-RU"/>
              </w:rPr>
            </w:pPr>
          </w:p>
        </w:tc>
        <w:tc>
          <w:tcPr>
            <w:tcW w:w="0" w:type="auto"/>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b/>
                <w:color w:val="333333"/>
                <w:sz w:val="24"/>
                <w:szCs w:val="24"/>
                <w:lang w:val="uk-UA" w:eastAsia="ru-RU"/>
              </w:rPr>
            </w:pPr>
            <w:r w:rsidRPr="000F3848">
              <w:rPr>
                <w:rFonts w:ascii="Times New Roman" w:eastAsia="Times New Roman" w:hAnsi="Times New Roman" w:cs="Times New Roman"/>
                <w:b/>
                <w:color w:val="2E74B5" w:themeColor="accent1" w:themeShade="BF"/>
                <w:sz w:val="24"/>
                <w:szCs w:val="24"/>
                <w:bdr w:val="none" w:sz="0" w:space="0" w:color="auto" w:frame="1"/>
                <w:lang w:val="uk-UA" w:eastAsia="ru-RU"/>
              </w:rPr>
              <w:t>12</w:t>
            </w:r>
          </w:p>
        </w:tc>
        <w:tc>
          <w:tcPr>
            <w:tcW w:w="8029" w:type="dxa"/>
            <w:tcBorders>
              <w:top w:val="single" w:sz="6" w:space="0" w:color="E9ECEF"/>
              <w:left w:val="nil"/>
              <w:bottom w:val="nil"/>
              <w:right w:val="nil"/>
            </w:tcBorders>
            <w:shd w:val="clear" w:color="auto" w:fill="FFFFFF"/>
            <w:tcMar>
              <w:top w:w="15" w:type="dxa"/>
              <w:left w:w="15" w:type="dxa"/>
              <w:bottom w:w="15" w:type="dxa"/>
              <w:right w:w="15" w:type="dxa"/>
            </w:tcMar>
            <w:hideMark/>
          </w:tcPr>
          <w:p w:rsidR="000F3848" w:rsidRPr="000F3848" w:rsidRDefault="000F3848" w:rsidP="000F3848">
            <w:pPr>
              <w:spacing w:after="0" w:line="240" w:lineRule="auto"/>
              <w:jc w:val="both"/>
              <w:rPr>
                <w:rFonts w:ascii="Times New Roman" w:eastAsia="Times New Roman" w:hAnsi="Times New Roman" w:cs="Times New Roman"/>
                <w:color w:val="333333"/>
                <w:sz w:val="24"/>
                <w:szCs w:val="24"/>
                <w:lang w:val="uk-UA" w:eastAsia="ru-RU"/>
              </w:rPr>
            </w:pPr>
            <w:r w:rsidRPr="000F3848">
              <w:rPr>
                <w:rFonts w:ascii="Times New Roman" w:eastAsia="Times New Roman" w:hAnsi="Times New Roman" w:cs="Times New Roman"/>
                <w:color w:val="000000"/>
                <w:sz w:val="24"/>
                <w:szCs w:val="24"/>
                <w:bdr w:val="none" w:sz="0" w:space="0" w:color="auto" w:frame="1"/>
                <w:lang w:val="uk-UA" w:eastAsia="ru-RU"/>
              </w:rPr>
              <w:t>Учень (учениця) виявляє варіативність мислення і раціональність у виборі способу розв’язання математичної проблеми; вміє узагальнювати й систематизувати набуті знання; здатний(а) до розв’язування нестандартних задач і вправ</w:t>
            </w:r>
            <w:r w:rsidR="008A48A0">
              <w:rPr>
                <w:rFonts w:ascii="Times New Roman" w:eastAsia="Times New Roman" w:hAnsi="Times New Roman" w:cs="Times New Roman"/>
                <w:color w:val="000000"/>
                <w:sz w:val="24"/>
                <w:szCs w:val="24"/>
                <w:bdr w:val="none" w:sz="0" w:space="0" w:color="auto" w:frame="1"/>
                <w:lang w:val="uk-UA" w:eastAsia="ru-RU"/>
              </w:rPr>
              <w:t>.</w:t>
            </w:r>
          </w:p>
        </w:tc>
      </w:tr>
    </w:tbl>
    <w:p w:rsidR="000F3848" w:rsidRDefault="000F3848" w:rsidP="00C0051E">
      <w:pPr>
        <w:pStyle w:val="a3"/>
        <w:shd w:val="clear" w:color="auto" w:fill="FFFFFF"/>
        <w:spacing w:before="0" w:beforeAutospacing="0" w:after="0" w:afterAutospacing="0"/>
        <w:jc w:val="both"/>
        <w:rPr>
          <w:rFonts w:ascii="Arial" w:hAnsi="Arial" w:cs="Arial"/>
          <w:color w:val="333333"/>
          <w:sz w:val="21"/>
          <w:szCs w:val="21"/>
        </w:rPr>
      </w:pPr>
    </w:p>
    <w:p w:rsidR="00C0051E" w:rsidRDefault="005315FD" w:rsidP="005315FD">
      <w:pPr>
        <w:ind w:firstLine="567"/>
        <w:jc w:val="both"/>
        <w:rPr>
          <w:rFonts w:ascii="Times New Roman" w:hAnsi="Times New Roman" w:cs="Times New Roman"/>
          <w:sz w:val="24"/>
          <w:szCs w:val="24"/>
          <w:lang w:val="uk-UA"/>
        </w:rPr>
      </w:pPr>
      <w:r w:rsidRPr="005315FD">
        <w:rPr>
          <w:rFonts w:ascii="Times New Roman" w:hAnsi="Times New Roman" w:cs="Times New Roman"/>
          <w:b/>
          <w:color w:val="2E74B5" w:themeColor="accent1" w:themeShade="BF"/>
          <w:sz w:val="24"/>
          <w:szCs w:val="24"/>
          <w:lang w:val="uk-UA"/>
        </w:rPr>
        <w:t>Оцінювання письмових робіт</w:t>
      </w:r>
      <w:r w:rsidRPr="005315FD">
        <w:rPr>
          <w:rFonts w:ascii="Times New Roman" w:hAnsi="Times New Roman" w:cs="Times New Roman"/>
          <w:color w:val="2E74B5" w:themeColor="accent1" w:themeShade="BF"/>
          <w:sz w:val="24"/>
          <w:szCs w:val="24"/>
          <w:lang w:val="uk-UA"/>
        </w:rPr>
        <w:t xml:space="preserve"> </w:t>
      </w:r>
      <w:r w:rsidRPr="005315FD">
        <w:rPr>
          <w:rFonts w:ascii="Times New Roman" w:hAnsi="Times New Roman" w:cs="Times New Roman"/>
          <w:sz w:val="24"/>
          <w:szCs w:val="24"/>
          <w:lang w:val="uk-UA"/>
        </w:rPr>
        <w:t xml:space="preserve">(самостійні, контрольні, тестові) здійснюються згідно з наданою </w:t>
      </w:r>
      <w:proofErr w:type="spellStart"/>
      <w:r w:rsidRPr="005315FD">
        <w:rPr>
          <w:rFonts w:ascii="Times New Roman" w:hAnsi="Times New Roman" w:cs="Times New Roman"/>
          <w:sz w:val="24"/>
          <w:szCs w:val="24"/>
          <w:lang w:val="uk-UA"/>
        </w:rPr>
        <w:t>розбаловкою</w:t>
      </w:r>
      <w:proofErr w:type="spellEnd"/>
      <w:r w:rsidRPr="005315FD">
        <w:rPr>
          <w:rFonts w:ascii="Times New Roman" w:hAnsi="Times New Roman" w:cs="Times New Roman"/>
          <w:sz w:val="24"/>
          <w:szCs w:val="24"/>
          <w:lang w:val="uk-UA"/>
        </w:rPr>
        <w:t xml:space="preserve"> , яка вказана в завданнях кожної роботи.</w:t>
      </w:r>
    </w:p>
    <w:p w:rsidR="005315FD" w:rsidRDefault="005315FD" w:rsidP="005315FD">
      <w:pPr>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У кожному виконаному учнем (ученицею) </w:t>
      </w:r>
      <w:r w:rsidRPr="005315FD">
        <w:rPr>
          <w:rFonts w:ascii="Times New Roman" w:hAnsi="Times New Roman" w:cs="Times New Roman"/>
          <w:b/>
          <w:color w:val="00B050"/>
          <w:sz w:val="24"/>
          <w:szCs w:val="24"/>
          <w:lang w:val="uk-UA"/>
        </w:rPr>
        <w:t>завданні з алгебри враховується</w:t>
      </w:r>
      <w:r w:rsidRPr="005315FD">
        <w:rPr>
          <w:rFonts w:ascii="Times New Roman" w:hAnsi="Times New Roman" w:cs="Times New Roman"/>
          <w:color w:val="00B050"/>
          <w:sz w:val="24"/>
          <w:szCs w:val="24"/>
          <w:lang w:val="uk-UA"/>
        </w:rPr>
        <w:t xml:space="preserve"> </w:t>
      </w:r>
      <w:r>
        <w:rPr>
          <w:rFonts w:ascii="Times New Roman" w:hAnsi="Times New Roman" w:cs="Times New Roman"/>
          <w:sz w:val="24"/>
          <w:szCs w:val="24"/>
          <w:lang w:val="uk-UA"/>
        </w:rPr>
        <w:t>вміння застосувати відомий алгоритм обчислень, правильне застосування відповідної формули, правильність ведення записів, правильність обчислень, правильність запису одиниць вимірювання, загальноприйнятих математичних скорочень, чіткість та оха</w:t>
      </w:r>
      <w:r w:rsidR="000A0789">
        <w:rPr>
          <w:rFonts w:ascii="Times New Roman" w:hAnsi="Times New Roman" w:cs="Times New Roman"/>
          <w:sz w:val="24"/>
          <w:szCs w:val="24"/>
          <w:lang w:val="uk-UA"/>
        </w:rPr>
        <w:t>йність побудови графіків функцій</w:t>
      </w:r>
      <w:r>
        <w:rPr>
          <w:rFonts w:ascii="Times New Roman" w:hAnsi="Times New Roman" w:cs="Times New Roman"/>
          <w:sz w:val="24"/>
          <w:szCs w:val="24"/>
          <w:lang w:val="uk-UA"/>
        </w:rPr>
        <w:t xml:space="preserve"> тощо.</w:t>
      </w:r>
    </w:p>
    <w:p w:rsidR="005315FD" w:rsidRDefault="005315FD" w:rsidP="005315FD">
      <w:pPr>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У кожному виконаному учнем (ученицею) </w:t>
      </w:r>
      <w:r w:rsidRPr="005315FD">
        <w:rPr>
          <w:rFonts w:ascii="Times New Roman" w:hAnsi="Times New Roman" w:cs="Times New Roman"/>
          <w:b/>
          <w:color w:val="00B050"/>
          <w:sz w:val="24"/>
          <w:szCs w:val="24"/>
          <w:lang w:val="uk-UA"/>
        </w:rPr>
        <w:t>завданні</w:t>
      </w:r>
      <w:r w:rsidRPr="005315FD">
        <w:rPr>
          <w:rFonts w:ascii="Times New Roman" w:hAnsi="Times New Roman" w:cs="Times New Roman"/>
          <w:b/>
          <w:color w:val="00B050"/>
          <w:sz w:val="24"/>
          <w:szCs w:val="24"/>
          <w:lang w:val="uk-UA"/>
        </w:rPr>
        <w:t xml:space="preserve"> з геометрії</w:t>
      </w:r>
      <w:r w:rsidRPr="005315FD">
        <w:rPr>
          <w:rFonts w:ascii="Times New Roman" w:hAnsi="Times New Roman" w:cs="Times New Roman"/>
          <w:b/>
          <w:color w:val="00B050"/>
          <w:sz w:val="24"/>
          <w:szCs w:val="24"/>
          <w:lang w:val="uk-UA"/>
        </w:rPr>
        <w:t xml:space="preserve"> враховується</w:t>
      </w:r>
      <w:r w:rsidRPr="005315FD">
        <w:rPr>
          <w:rFonts w:ascii="Times New Roman" w:hAnsi="Times New Roman" w:cs="Times New Roman"/>
          <w:color w:val="00B050"/>
          <w:sz w:val="24"/>
          <w:szCs w:val="24"/>
          <w:lang w:val="uk-UA"/>
        </w:rPr>
        <w:t xml:space="preserve"> </w:t>
      </w:r>
      <w:r>
        <w:rPr>
          <w:rFonts w:ascii="Times New Roman" w:hAnsi="Times New Roman" w:cs="Times New Roman"/>
          <w:sz w:val="24"/>
          <w:szCs w:val="24"/>
          <w:lang w:val="uk-UA"/>
        </w:rPr>
        <w:t>вміння чітко та охайно побудувати рисунок до задачі</w:t>
      </w:r>
      <w:r w:rsidR="003D114D">
        <w:rPr>
          <w:rFonts w:ascii="Times New Roman" w:hAnsi="Times New Roman" w:cs="Times New Roman"/>
          <w:sz w:val="24"/>
          <w:szCs w:val="24"/>
          <w:lang w:val="uk-UA"/>
        </w:rPr>
        <w:t xml:space="preserve"> з дотриманням усіх вимог</w:t>
      </w:r>
      <w:r>
        <w:rPr>
          <w:rFonts w:ascii="Times New Roman" w:hAnsi="Times New Roman" w:cs="Times New Roman"/>
          <w:sz w:val="24"/>
          <w:szCs w:val="24"/>
          <w:lang w:val="uk-UA"/>
        </w:rPr>
        <w:t xml:space="preserve">, </w:t>
      </w:r>
      <w:r w:rsidR="0000137E">
        <w:rPr>
          <w:rFonts w:ascii="Times New Roman" w:hAnsi="Times New Roman" w:cs="Times New Roman"/>
          <w:sz w:val="24"/>
          <w:szCs w:val="24"/>
          <w:lang w:val="uk-UA"/>
        </w:rPr>
        <w:t>н</w:t>
      </w:r>
      <w:r w:rsidR="000A0789">
        <w:rPr>
          <w:rFonts w:ascii="Times New Roman" w:hAnsi="Times New Roman" w:cs="Times New Roman"/>
          <w:sz w:val="24"/>
          <w:szCs w:val="24"/>
          <w:lang w:val="uk-UA"/>
        </w:rPr>
        <w:t>анести усі необхідні позначення;</w:t>
      </w:r>
      <w:r w:rsidR="0000137E">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правильно записати скорочено умову з використанням загальноприйнятих </w:t>
      </w:r>
      <w:r w:rsidR="003D114D">
        <w:rPr>
          <w:rFonts w:ascii="Times New Roman" w:hAnsi="Times New Roman" w:cs="Times New Roman"/>
          <w:sz w:val="24"/>
          <w:szCs w:val="24"/>
          <w:lang w:val="uk-UA"/>
        </w:rPr>
        <w:t xml:space="preserve">знаків, </w:t>
      </w:r>
      <w:r>
        <w:rPr>
          <w:rFonts w:ascii="Times New Roman" w:hAnsi="Times New Roman" w:cs="Times New Roman"/>
          <w:sz w:val="24"/>
          <w:szCs w:val="24"/>
          <w:lang w:val="uk-UA"/>
        </w:rPr>
        <w:t>позначень, скороч</w:t>
      </w:r>
      <w:r w:rsidR="000A0789">
        <w:rPr>
          <w:rFonts w:ascii="Times New Roman" w:hAnsi="Times New Roman" w:cs="Times New Roman"/>
          <w:sz w:val="24"/>
          <w:szCs w:val="24"/>
          <w:lang w:val="uk-UA"/>
        </w:rPr>
        <w:t>ень, тощо; п</w:t>
      </w:r>
      <w:r w:rsidR="004E0616">
        <w:rPr>
          <w:rFonts w:ascii="Times New Roman" w:hAnsi="Times New Roman" w:cs="Times New Roman"/>
          <w:sz w:val="24"/>
          <w:szCs w:val="24"/>
          <w:lang w:val="uk-UA"/>
        </w:rPr>
        <w:t>равильно,</w:t>
      </w:r>
      <w:r w:rsidR="0000137E">
        <w:rPr>
          <w:rFonts w:ascii="Times New Roman" w:hAnsi="Times New Roman" w:cs="Times New Roman"/>
          <w:sz w:val="24"/>
          <w:szCs w:val="24"/>
          <w:lang w:val="uk-UA"/>
        </w:rPr>
        <w:t xml:space="preserve"> </w:t>
      </w:r>
      <w:proofErr w:type="spellStart"/>
      <w:r w:rsidR="0000137E">
        <w:rPr>
          <w:rFonts w:ascii="Times New Roman" w:hAnsi="Times New Roman" w:cs="Times New Roman"/>
          <w:sz w:val="24"/>
          <w:szCs w:val="24"/>
          <w:lang w:val="uk-UA"/>
        </w:rPr>
        <w:t>логічно</w:t>
      </w:r>
      <w:proofErr w:type="spellEnd"/>
      <w:r w:rsidR="0000137E">
        <w:rPr>
          <w:rFonts w:ascii="Times New Roman" w:hAnsi="Times New Roman" w:cs="Times New Roman"/>
          <w:sz w:val="24"/>
          <w:szCs w:val="24"/>
          <w:lang w:val="uk-UA"/>
        </w:rPr>
        <w:t xml:space="preserve"> </w:t>
      </w:r>
      <w:r w:rsidR="004E0616">
        <w:rPr>
          <w:rFonts w:ascii="Times New Roman" w:hAnsi="Times New Roman" w:cs="Times New Roman"/>
          <w:sz w:val="24"/>
          <w:szCs w:val="24"/>
          <w:lang w:val="uk-UA"/>
        </w:rPr>
        <w:t xml:space="preserve">і раціонально </w:t>
      </w:r>
      <w:r w:rsidR="0000137E">
        <w:rPr>
          <w:rFonts w:ascii="Times New Roman" w:hAnsi="Times New Roman" w:cs="Times New Roman"/>
          <w:sz w:val="24"/>
          <w:szCs w:val="24"/>
          <w:lang w:val="uk-UA"/>
        </w:rPr>
        <w:t>побудувати розв’язання (доведення)</w:t>
      </w:r>
      <w:r w:rsidR="000A0789">
        <w:rPr>
          <w:rFonts w:ascii="Times New Roman" w:hAnsi="Times New Roman" w:cs="Times New Roman"/>
          <w:sz w:val="24"/>
          <w:szCs w:val="24"/>
          <w:lang w:val="uk-UA"/>
        </w:rPr>
        <w:t xml:space="preserve"> з усіма необхідними поясненнями, використанням теорем, властивостей</w:t>
      </w:r>
      <w:r w:rsidR="003D114D">
        <w:rPr>
          <w:rFonts w:ascii="Times New Roman" w:hAnsi="Times New Roman" w:cs="Times New Roman"/>
          <w:sz w:val="24"/>
          <w:szCs w:val="24"/>
          <w:lang w:val="uk-UA"/>
        </w:rPr>
        <w:t>, ознак</w:t>
      </w:r>
      <w:r w:rsidR="000A0789">
        <w:rPr>
          <w:rFonts w:ascii="Times New Roman" w:hAnsi="Times New Roman" w:cs="Times New Roman"/>
          <w:sz w:val="24"/>
          <w:szCs w:val="24"/>
          <w:lang w:val="uk-UA"/>
        </w:rPr>
        <w:t xml:space="preserve"> і вказанням їхніх назв; отримання і запис правильної відповіді або висновку. </w:t>
      </w:r>
    </w:p>
    <w:p w:rsidR="005E0DA0" w:rsidRDefault="005E0DA0" w:rsidP="005315FD">
      <w:pPr>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Загальна оцінка (бали) за письмову роботу є сумою балів за кожне завдання.</w:t>
      </w:r>
    </w:p>
    <w:p w:rsidR="00093EDB" w:rsidRPr="005315FD" w:rsidRDefault="00093EDB" w:rsidP="005315FD">
      <w:pPr>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Під час дистанційного навчання в тематичному оцінюванні враховується і кількість завантажених для перевірки домашніх робіт.</w:t>
      </w:r>
      <w:bookmarkStart w:id="0" w:name="_GoBack"/>
      <w:bookmarkEnd w:id="0"/>
    </w:p>
    <w:sectPr w:rsidR="00093EDB" w:rsidRPr="005315FD" w:rsidSect="00093EDB">
      <w:pgSz w:w="11906" w:h="16838"/>
      <w:pgMar w:top="284" w:right="707"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AE7E35"/>
    <w:multiLevelType w:val="multilevel"/>
    <w:tmpl w:val="9266002E"/>
    <w:lvl w:ilvl="0">
      <w:start w:val="1"/>
      <w:numFmt w:val="bullet"/>
      <w:lvlText w:val=""/>
      <w:lvlJc w:val="left"/>
      <w:pPr>
        <w:tabs>
          <w:tab w:val="num" w:pos="720"/>
        </w:tabs>
        <w:ind w:left="720" w:hanging="360"/>
      </w:pPr>
      <w:rPr>
        <w:rFonts w:ascii="Symbol" w:hAnsi="Symbol" w:hint="default"/>
        <w:color w:val="00B05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76057A"/>
    <w:multiLevelType w:val="hybridMultilevel"/>
    <w:tmpl w:val="5DD2B7DE"/>
    <w:lvl w:ilvl="0" w:tplc="7034FCB6">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D18"/>
    <w:rsid w:val="0000137E"/>
    <w:rsid w:val="00093EDB"/>
    <w:rsid w:val="000A0789"/>
    <w:rsid w:val="000F3848"/>
    <w:rsid w:val="003D114D"/>
    <w:rsid w:val="004E0616"/>
    <w:rsid w:val="005315FD"/>
    <w:rsid w:val="005558C7"/>
    <w:rsid w:val="005E0DA0"/>
    <w:rsid w:val="008A48A0"/>
    <w:rsid w:val="008E4737"/>
    <w:rsid w:val="009B24B1"/>
    <w:rsid w:val="00A332D1"/>
    <w:rsid w:val="00C0051E"/>
    <w:rsid w:val="00CD2D18"/>
    <w:rsid w:val="00FB3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284FB"/>
  <w15:chartTrackingRefBased/>
  <w15:docId w15:val="{44E3E85F-7DDD-4698-B670-59C392E8C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051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89077">
      <w:bodyDiv w:val="1"/>
      <w:marLeft w:val="0"/>
      <w:marRight w:val="0"/>
      <w:marTop w:val="0"/>
      <w:marBottom w:val="0"/>
      <w:divBdr>
        <w:top w:val="none" w:sz="0" w:space="0" w:color="auto"/>
        <w:left w:val="none" w:sz="0" w:space="0" w:color="auto"/>
        <w:bottom w:val="none" w:sz="0" w:space="0" w:color="auto"/>
        <w:right w:val="none" w:sz="0" w:space="0" w:color="auto"/>
      </w:divBdr>
    </w:div>
    <w:div w:id="947157658">
      <w:bodyDiv w:val="1"/>
      <w:marLeft w:val="0"/>
      <w:marRight w:val="0"/>
      <w:marTop w:val="0"/>
      <w:marBottom w:val="0"/>
      <w:divBdr>
        <w:top w:val="none" w:sz="0" w:space="0" w:color="auto"/>
        <w:left w:val="none" w:sz="0" w:space="0" w:color="auto"/>
        <w:bottom w:val="none" w:sz="0" w:space="0" w:color="auto"/>
        <w:right w:val="none" w:sz="0" w:space="0" w:color="auto"/>
      </w:divBdr>
    </w:div>
    <w:div w:id="182755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994</Words>
  <Characters>5670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2023-11-12T19:52:00Z</dcterms:created>
  <dcterms:modified xsi:type="dcterms:W3CDTF">2023-11-12T20:51:00Z</dcterms:modified>
</cp:coreProperties>
</file>